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B4" w:rsidRPr="00C362B4" w:rsidRDefault="00C362B4" w:rsidP="00C362B4">
      <w:pPr>
        <w:shd w:val="clear" w:color="auto" w:fill="FFFFFF"/>
        <w:spacing w:after="0" w:line="300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C362B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  <w:lang w:eastAsia="ru-RU"/>
        </w:rPr>
        <w:t xml:space="preserve">О проведении обучающих </w:t>
      </w:r>
      <w:proofErr w:type="spellStart"/>
      <w:r w:rsidRPr="00C362B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  <w:lang w:eastAsia="ru-RU"/>
        </w:rPr>
        <w:t>вебинаров</w:t>
      </w:r>
      <w:proofErr w:type="spellEnd"/>
      <w:r w:rsidRPr="00C362B4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  <w:lang w:eastAsia="ru-RU"/>
        </w:rPr>
        <w:t xml:space="preserve"> по маркировке товаров в августе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u w:val="single"/>
          <w:lang w:eastAsia="ru-RU"/>
        </w:rPr>
        <w:t xml:space="preserve">2024 года </w:t>
      </w:r>
    </w:p>
    <w:p w:rsidR="00C362B4" w:rsidRPr="00C362B4" w:rsidRDefault="00C362B4" w:rsidP="00C362B4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Важные вопросы по маркировке отдельных видов товаров, разрешительном </w:t>
      </w:r>
      <w:proofErr w:type="gramStart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режиме</w:t>
      </w:r>
      <w:proofErr w:type="gramEnd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 </w:t>
      </w:r>
      <w:proofErr w:type="spellStart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пилотных</w:t>
      </w:r>
      <w:proofErr w:type="spellEnd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проектах и другие темы будут рассмотрены на </w:t>
      </w:r>
      <w:proofErr w:type="spellStart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вебинарах</w:t>
      </w:r>
      <w:proofErr w:type="spellEnd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августе текущего года, подготовленных оператором системы «Честных знак».</w:t>
      </w:r>
    </w:p>
    <w:p w:rsidR="00C362B4" w:rsidRPr="00C362B4" w:rsidRDefault="00C362B4" w:rsidP="00C362B4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 заинтересованным хозяйствующим субъектам ознакомиться с планом проведения </w:t>
      </w:r>
      <w:proofErr w:type="spellStart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вебинаров</w:t>
      </w:r>
      <w:proofErr w:type="spellEnd"/>
      <w:r w:rsidRPr="00C36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принять участие по актуальным темам. </w:t>
      </w:r>
    </w:p>
    <w:tbl>
      <w:tblPr>
        <w:tblW w:w="0" w:type="auto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8512"/>
      </w:tblGrid>
      <w:tr w:rsidR="00C362B4" w:rsidRPr="00C362B4" w:rsidTr="00C362B4">
        <w:trPr>
          <w:tblCellSpacing w:w="15" w:type="dxa"/>
        </w:trPr>
        <w:tc>
          <w:tcPr>
            <w:tcW w:w="10191" w:type="dxa"/>
            <w:gridSpan w:val="2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План мероприятий август 2024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Разрешительный режим для аптек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Алексей Пронин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проектов группы партнерских решений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/?ELEMENT_ID=438002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Корма: коробочные решения для бизнеса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Ларина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ТГ Корма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 Дворников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/?ELEMENT_ID=437993</w:t>
              </w:r>
            </w:hyperlink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Кресла-коляски: ЭДО и реализация для кресел-колясок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7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/?ELEMENT_ID=438326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Разрешительный режим. Ответы на вопросы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Визгин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/?ELEMENT_ID=437952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ТСР: Дорожная карта маркировки ТСР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9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/?ELEMENT_ID=438335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производителей отдельных видов товаров для детей (игр и игрушек) к обязательной маркировке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Алексей Родин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направления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/?ELEMENT_ID=437975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Маркировка остатков медицинских изделий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Вероника Корсакова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https://xn--80ajghhoc2aj1c8b.xn--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/?ELEMENT_ID=438254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Маркировка: внедрение технологий и  оборудования для производителей косметики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Варвара Михайлова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товарной группы «Косметика и бытовая химия» ЦРПТ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Лужаина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отдела развития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ИТ-продуктов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«ПРОМИС»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Илья Авдонин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внедрения АО «ПРОМИС»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Егор Курбатов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обеспечению качества, уполномоченное лицо ФБУН «Ростовский НИИ микробиологии и паразитологии»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/?ELEMENT_ID=438040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Разрешительный режим. Ответы на вопросы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Визгин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/?ELEMENT_ID=437956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Корма: ввод и вывод из оборота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Светлана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Домогацкая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ТГ Молоко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Илья Гребнев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проекта товарной группы «Вода»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/?ELEMENT_ID=437989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13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медицинским организациям работать с маркированными медицинскими изделиями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Вероника Корсакова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группа проекта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/?ELEMENT_ID=438258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ТСР: Маркировка ТСР в ПРОП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4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/?ELEMENT_ID=438339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Маркировка икры: Подготовка к запуску объемно-сортового учета (ОСУ) и выбытию на кассах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Артем Мельников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товарной группы «Морепродукты»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Алена Игнатова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внедрения отдела технического внедрения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/?ELEMENT_ID=438298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Партнёрский</w:t>
            </w:r>
            <w:proofErr w:type="gram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маркировке и ведению учёта косметики и бытовой химии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Алексей Родин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направления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Почепский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Бизнес-аналитик по мобильной автоматизации,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Клеверенс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Старовойтов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Инженер-программист,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Клеверенс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5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/?ELEMENT_ID=438352</w:t>
              </w:r>
            </w:hyperlink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15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Работа с маркированным товаром для предприятий сегмента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Horeca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Алена Игнатова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внедрения отдела технического внедрения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/?ELEMENT_ID=438305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маркировка растительного масла: как автоматизировать на производстве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Анатолий </w:t>
            </w:r>
            <w:proofErr w:type="gram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Рябых</w:t>
            </w:r>
            <w:proofErr w:type="gram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проектов внедрения, Контур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Данила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Севостьянов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руководитель проектов департамента производственных решений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6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/?ELEMENT_ID=438215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"Разрешительный режим становится обязательным для упакованной воды и молочной продукции с 1 сентября 2024 года"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Светлана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Домогацкая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проектов ТГ Молоко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Илья Гребнев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проекта товарной группы «Вода»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/?ELEMENT_ID=438352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19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маркировка растительных масел и масложировой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Таисия Сергеева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Константин Воротников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17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/?ELEMENT_ID=438224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к обязательной маркировке отдельных видов импортных товаров для детей (игр и игрушек)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Юлия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Гузиева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товарной группы «Игрушки»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/?ELEMENT_ID=437979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Корма: розничная продажа, работа с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маркетплейсами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Ларина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ТГ Корма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Ярослав Ершов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по электронному документообороту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/?ELEMENT_ID=437997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20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маркировка растительных масел при импорте и экспорте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Саяхов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Управление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Таисия Сергеева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hyperlink r:id="rId20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/?ELEMENT_ID=438211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Технические решения для маркировки отдельных видов бакалейной и иной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Субботин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Управление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Данила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Севостьянов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руководитель проектов департамента производственных решений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1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/?ELEMENT_ID=438229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Подача сведений об обороте посредством ЭДО. Действующий и новый формат УПД. ОСУ и виртуальный склад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Алена Игнатова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внедрения отдела технического внедрения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/?ELEMENT_ID=438294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 для маркировки растительных масел для микро и малых предприятий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Данила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Севостьянов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руководитель проектов департамента производственных решений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Андрей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Зоммер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продаж, ООО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Трекмарк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Сергей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Ватажицын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Скандрайв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/?ELEMENT_ID=438286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22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Разрешительный режим. Ответы на вопросы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Спикеры: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Игорь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Визгин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/?ELEMENT_ID=437960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Эксперимент по маркировке бакалеи: особенности импорта и экспорта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Саяхов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Управление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безакцизных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товарных групп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Таисия Сергеева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Дмитрий Субботин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Управление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3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/?ELEMENT_ID=438233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Партнерский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Решение по маркировке консервов для автоматизированных производственных линий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Анатолий </w:t>
            </w:r>
            <w:proofErr w:type="gram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Рябых</w:t>
            </w:r>
            <w:proofErr w:type="gram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Менеджер проектов внедрения, Контур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Иван Дворников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Департамента производственных решений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4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/?ELEMENT_ID=438220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Кресла-коляски: ЭДО и реализация для кресел-колясок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5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/?ELEMENT_ID=438331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Эксперимент по маркировке бакалеи: порядок работы производителя в ГИС МТ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Таисия Сергеева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управления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безакцизной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пищевой продукции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6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/?ELEMENT_ID=438237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28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ТСР: Технические решения для маркировки ТС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Любовь Андреева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проектов ТГ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7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/?ELEMENT_ID=438343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Маркировка остатков товаров легкой промышленности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Ольга Никифорова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https://xn--80ajghhoc2aj1c8b.xn--p1ai/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lectures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vebinary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/?ELEMENT_ID=438310</w:t>
            </w:r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Партнёрский</w:t>
            </w:r>
            <w:proofErr w:type="gram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вебинар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маркировке и ведению учёта кормов для животных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Ларина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 ТГ Корма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Почепский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Бизнес-аналитик по мобильной автоматизации,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Клеверенс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Старовойтов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Инженер-программист, «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Клеверенс</w:t>
            </w:r>
            <w:proofErr w:type="spellEnd"/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28" w:history="1"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честныйзнак</w:t>
              </w:r>
              <w:proofErr w:type="spellEnd"/>
              <w:proofErr w:type="gram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.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р</w:t>
              </w:r>
              <w:proofErr w:type="gram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ф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/lectures/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val="en-US" w:eastAsia="ru-RU"/>
                </w:rPr>
                <w:t>/?ELEMENT_ID=438359</w:t>
              </w:r>
            </w:hyperlink>
          </w:p>
        </w:tc>
      </w:tr>
      <w:tr w:rsidR="00C362B4" w:rsidRPr="00C362B4" w:rsidTr="00C362B4">
        <w:trPr>
          <w:tblCellSpacing w:w="15" w:type="dxa"/>
        </w:trPr>
        <w:tc>
          <w:tcPr>
            <w:tcW w:w="2423" w:type="dxa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29 августа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Разрешительный режим. Ответы на вопросы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Спикеры: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Визгин</w:t>
            </w:r>
            <w:proofErr w:type="spellEnd"/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проектов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2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62B4" w:rsidRPr="00C362B4" w:rsidRDefault="00C362B4" w:rsidP="00C3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https://xn--80ajghhoc2aj1c8b.xn--p1ai/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lectures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</w:t>
              </w:r>
              <w:proofErr w:type="spellStart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vebinary</w:t>
              </w:r>
              <w:proofErr w:type="spellEnd"/>
              <w:r w:rsidRPr="00C362B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lang w:eastAsia="ru-RU"/>
                </w:rPr>
                <w:t>/?ELEMENT_ID=437964</w:t>
              </w:r>
            </w:hyperlink>
          </w:p>
        </w:tc>
      </w:tr>
    </w:tbl>
    <w:p w:rsidR="00CA0CE5" w:rsidRPr="00C362B4" w:rsidRDefault="00CA0CE5">
      <w:pPr>
        <w:rPr>
          <w:rFonts w:ascii="Times New Roman" w:hAnsi="Times New Roman" w:cs="Times New Roman"/>
          <w:sz w:val="28"/>
          <w:szCs w:val="28"/>
        </w:rPr>
      </w:pPr>
    </w:p>
    <w:sectPr w:rsidR="00CA0CE5" w:rsidRPr="00C362B4" w:rsidSect="00CA0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9AA"/>
    <w:multiLevelType w:val="multilevel"/>
    <w:tmpl w:val="75E0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62B4"/>
    <w:rsid w:val="00C362B4"/>
    <w:rsid w:val="00CA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E5"/>
  </w:style>
  <w:style w:type="paragraph" w:styleId="1">
    <w:name w:val="heading 1"/>
    <w:basedOn w:val="a"/>
    <w:link w:val="10"/>
    <w:uiPriority w:val="9"/>
    <w:qFormat/>
    <w:rsid w:val="00C362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2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C362B4"/>
  </w:style>
  <w:style w:type="paragraph" w:styleId="a3">
    <w:name w:val="Normal (Web)"/>
    <w:basedOn w:val="a"/>
    <w:uiPriority w:val="99"/>
    <w:unhideWhenUsed/>
    <w:rsid w:val="00C3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2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3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7627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5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7952" TargetMode="External"/><Relationship Id="rId13" Type="http://schemas.openxmlformats.org/officeDocument/2006/relationships/hyperlink" Target="https://xn--80ajghhoc2aj1c8b.xn--p1ai/lectures/vebinary/?ELEMENT_ID=437989" TargetMode="External"/><Relationship Id="rId18" Type="http://schemas.openxmlformats.org/officeDocument/2006/relationships/hyperlink" Target="https://xn--80ajghhoc2aj1c8b.xn--p1ai/lectures/vebinary/?ELEMENT_ID=437979" TargetMode="External"/><Relationship Id="rId26" Type="http://schemas.openxmlformats.org/officeDocument/2006/relationships/hyperlink" Target="https://xn--80ajghhoc2aj1c8b.xn--p1ai/lectures/vebinary/?ELEMENT_ID=4382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38229" TargetMode="External"/><Relationship Id="rId7" Type="http://schemas.openxmlformats.org/officeDocument/2006/relationships/hyperlink" Target="https://xn--80ajghhoc2aj1c8b.xn--p1ai/lectures/vebinary/?ELEMENT_ID=438326" TargetMode="External"/><Relationship Id="rId12" Type="http://schemas.openxmlformats.org/officeDocument/2006/relationships/hyperlink" Target="https://xn--80ajghhoc2aj1c8b.xn--p1ai/lectures/vebinary/?ELEMENT_ID=437956" TargetMode="External"/><Relationship Id="rId17" Type="http://schemas.openxmlformats.org/officeDocument/2006/relationships/hyperlink" Target="https://xn--80ajghhoc2aj1c8b.xn--p1ai/lectures/vebinary/?ELEMENT_ID=438224" TargetMode="External"/><Relationship Id="rId25" Type="http://schemas.openxmlformats.org/officeDocument/2006/relationships/hyperlink" Target="https://xn--80ajghhoc2aj1c8b.xn--p1ai/lectures/vebinary/?ELEMENT_ID=4383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8215" TargetMode="External"/><Relationship Id="rId20" Type="http://schemas.openxmlformats.org/officeDocument/2006/relationships/hyperlink" Target="https://xn--80ajghhoc2aj1c8b.xn--p1ai/lectures/vebinary/?ELEMENT_ID=438211" TargetMode="External"/><Relationship Id="rId29" Type="http://schemas.openxmlformats.org/officeDocument/2006/relationships/hyperlink" Target="https://xn--80ajghhoc2aj1c8b.xn--p1ai/lectures/vebinary/?ELEMENT_ID=4379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37993" TargetMode="External"/><Relationship Id="rId11" Type="http://schemas.openxmlformats.org/officeDocument/2006/relationships/hyperlink" Target="https://xn--80ajghhoc2aj1c8b.xn--p1ai/lectures/vebinary/?ELEMENT_ID=438040" TargetMode="External"/><Relationship Id="rId24" Type="http://schemas.openxmlformats.org/officeDocument/2006/relationships/hyperlink" Target="https://xn--80ajghhoc2aj1c8b.xn--p1ai/lectures/vebinary/?ELEMENT_ID=438220" TargetMode="External"/><Relationship Id="rId5" Type="http://schemas.openxmlformats.org/officeDocument/2006/relationships/hyperlink" Target="https://xn--80ajghhoc2aj1c8b.xn--p1ai/lectures/vebinary/?ELEMENT_ID=438002" TargetMode="External"/><Relationship Id="rId15" Type="http://schemas.openxmlformats.org/officeDocument/2006/relationships/hyperlink" Target="https://xn--80ajghhoc2aj1c8b.xn--p1ai/lectures/vebinary/?ELEMENT_ID=438352" TargetMode="External"/><Relationship Id="rId23" Type="http://schemas.openxmlformats.org/officeDocument/2006/relationships/hyperlink" Target="https://xn--80ajghhoc2aj1c8b.xn--p1ai/lectures/vebinary/?ELEMENT_ID=438233" TargetMode="External"/><Relationship Id="rId28" Type="http://schemas.openxmlformats.org/officeDocument/2006/relationships/hyperlink" Target="https://xn--80ajghhoc2aj1c8b.xn--p1ai/lectures/vebinary/?ELEMENT_ID=438359" TargetMode="External"/><Relationship Id="rId10" Type="http://schemas.openxmlformats.org/officeDocument/2006/relationships/hyperlink" Target="https://xn--80ajghhoc2aj1c8b.xn--p1ai/lectures/vebinary/?ELEMENT_ID=437975" TargetMode="External"/><Relationship Id="rId19" Type="http://schemas.openxmlformats.org/officeDocument/2006/relationships/hyperlink" Target="https://xn--80ajghhoc2aj1c8b.xn--p1ai/lectures/vebinary/?ELEMENT_ID=4379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8335" TargetMode="External"/><Relationship Id="rId14" Type="http://schemas.openxmlformats.org/officeDocument/2006/relationships/hyperlink" Target="https://xn--80ajghhoc2aj1c8b.xn--p1ai/lectures/vebinary/?ELEMENT_ID=438339" TargetMode="External"/><Relationship Id="rId22" Type="http://schemas.openxmlformats.org/officeDocument/2006/relationships/hyperlink" Target="https://xn--80ajghhoc2aj1c8b.xn--p1ai/lectures/vebinary/?ELEMENT_ID=437960" TargetMode="External"/><Relationship Id="rId27" Type="http://schemas.openxmlformats.org/officeDocument/2006/relationships/hyperlink" Target="https://xn--80ajghhoc2aj1c8b.xn--p1ai/lectures/vebinary/?ELEMENT_ID=43834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2024-08-08T11:55:00Z</dcterms:created>
  <dcterms:modified xsi:type="dcterms:W3CDTF">2024-08-08T12:00:00Z</dcterms:modified>
</cp:coreProperties>
</file>