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F1" w:rsidRDefault="00AB6AF1" w:rsidP="00B55ECE">
      <w:pPr>
        <w:pStyle w:val="a9"/>
        <w:ind w:firstLine="697"/>
        <w:rPr>
          <w:b w:val="0"/>
          <w:noProof/>
          <w:sz w:val="20"/>
        </w:rPr>
      </w:pPr>
    </w:p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1A5CA3" w:rsidRDefault="00B55ECE" w:rsidP="001A5CA3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D722BF" w:rsidRPr="00E94EE4" w:rsidRDefault="00D722BF" w:rsidP="00E10183">
      <w:pPr>
        <w:rPr>
          <w:sz w:val="28"/>
          <w:szCs w:val="28"/>
        </w:rPr>
      </w:pPr>
    </w:p>
    <w:p w:rsidR="00AB6AF1" w:rsidRDefault="00B55ECE" w:rsidP="000537B5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D722BF" w:rsidRPr="000537B5" w:rsidRDefault="00D722BF" w:rsidP="000537B5">
      <w:pPr>
        <w:ind w:firstLine="697"/>
        <w:jc w:val="center"/>
        <w:rPr>
          <w:b/>
          <w:sz w:val="28"/>
          <w:szCs w:val="28"/>
        </w:rPr>
      </w:pPr>
    </w:p>
    <w:p w:rsidR="00B55ECE" w:rsidRDefault="00E10183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04.12</w:t>
      </w:r>
      <w:r w:rsidR="00CB54A7">
        <w:rPr>
          <w:sz w:val="28"/>
          <w:szCs w:val="28"/>
        </w:rPr>
        <w:t>.2024</w:t>
      </w:r>
      <w:r w:rsidR="00922DFA">
        <w:rPr>
          <w:sz w:val="28"/>
          <w:szCs w:val="28"/>
        </w:rPr>
        <w:t xml:space="preserve">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 xml:space="preserve"> 227</w:t>
      </w:r>
    </w:p>
    <w:p w:rsidR="00B55ECE" w:rsidRDefault="00B55ECE" w:rsidP="000537B5">
      <w:pPr>
        <w:rPr>
          <w:sz w:val="28"/>
          <w:szCs w:val="28"/>
        </w:rPr>
      </w:pPr>
    </w:p>
    <w:p w:rsidR="00D722BF" w:rsidRDefault="00D722BF" w:rsidP="000537B5">
      <w:pPr>
        <w:rPr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D722BF" w:rsidRPr="00DA2D8B" w:rsidRDefault="00D722BF" w:rsidP="00B55ECE">
      <w:pPr>
        <w:ind w:firstLine="697"/>
        <w:jc w:val="center"/>
        <w:rPr>
          <w:sz w:val="28"/>
          <w:szCs w:val="28"/>
        </w:rPr>
      </w:pPr>
    </w:p>
    <w:p w:rsidR="00B55ECE" w:rsidRDefault="00B55ECE" w:rsidP="00B55ECE">
      <w:pPr>
        <w:ind w:firstLine="697"/>
        <w:jc w:val="both"/>
        <w:rPr>
          <w:sz w:val="28"/>
          <w:szCs w:val="28"/>
        </w:rPr>
      </w:pPr>
    </w:p>
    <w:p w:rsidR="003C0DDC" w:rsidRDefault="00B55ECE" w:rsidP="00236DFF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36DFF">
        <w:rPr>
          <w:b/>
          <w:sz w:val="28"/>
          <w:szCs w:val="28"/>
        </w:rPr>
        <w:t>б установлении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236DFF">
        <w:rPr>
          <w:b/>
          <w:sz w:val="28"/>
          <w:szCs w:val="28"/>
        </w:rPr>
        <w:t>Синегорское</w:t>
      </w:r>
      <w:proofErr w:type="spellEnd"/>
      <w:r w:rsidR="00236DFF">
        <w:rPr>
          <w:b/>
          <w:sz w:val="28"/>
          <w:szCs w:val="28"/>
        </w:rPr>
        <w:t xml:space="preserve"> сельское поселение», при продаже таких земельных участков без проведения торгов</w:t>
      </w:r>
      <w:r>
        <w:rPr>
          <w:b/>
          <w:sz w:val="28"/>
          <w:szCs w:val="28"/>
        </w:rPr>
        <w:t xml:space="preserve"> </w:t>
      </w:r>
    </w:p>
    <w:p w:rsidR="00236DFF" w:rsidRDefault="00236DFF" w:rsidP="00236DFF">
      <w:pPr>
        <w:pStyle w:val="aa"/>
        <w:ind w:firstLine="697"/>
        <w:jc w:val="center"/>
        <w:rPr>
          <w:b/>
          <w:bCs/>
          <w:sz w:val="28"/>
          <w:szCs w:val="28"/>
        </w:rPr>
      </w:pPr>
    </w:p>
    <w:p w:rsidR="00B55ECE" w:rsidRDefault="00236DFF" w:rsidP="00417D4A">
      <w:pPr>
        <w:ind w:firstLine="697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со статьей 39,4 Земельного кодекса Российской Федерации, статьей 6 Областного закона от 22.07.2003 № 19-ЗС «О регулировании земельных отношений в Ростовской области», Уставом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Синегорское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поселение», </w:t>
      </w:r>
      <w:r w:rsidR="00931DFF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proofErr w:type="gramStart"/>
      <w:r w:rsidR="00B55ECE" w:rsidRPr="002B0396">
        <w:rPr>
          <w:b/>
          <w:sz w:val="28"/>
          <w:szCs w:val="28"/>
        </w:rPr>
        <w:t>п</w:t>
      </w:r>
      <w:proofErr w:type="gramEnd"/>
      <w:r w:rsidR="00B55ECE" w:rsidRPr="002B0396">
        <w:rPr>
          <w:b/>
          <w:sz w:val="28"/>
          <w:szCs w:val="28"/>
        </w:rPr>
        <w:t> о с т а н о в л я е т:</w:t>
      </w:r>
    </w:p>
    <w:p w:rsidR="00E52216" w:rsidRDefault="00E52216" w:rsidP="00B55ECE">
      <w:pPr>
        <w:autoSpaceDE w:val="0"/>
        <w:autoSpaceDN w:val="0"/>
        <w:adjustRightInd w:val="0"/>
        <w:jc w:val="both"/>
        <w:rPr>
          <w:kern w:val="1"/>
          <w:lang w:eastAsia="ar-SA"/>
        </w:rPr>
      </w:pPr>
    </w:p>
    <w:p w:rsidR="00CA1F13" w:rsidRPr="00CA1F13" w:rsidRDefault="00CA1F13" w:rsidP="00CA1F13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поселение», при продаже таких земельных участков без проведения торгов согласно приложению. </w:t>
      </w:r>
    </w:p>
    <w:p w:rsidR="00CA1F13" w:rsidRPr="00CA1F13" w:rsidRDefault="00CA1F13" w:rsidP="00CA1F13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 w:rsidRPr="00CA1F13">
        <w:rPr>
          <w:rFonts w:eastAsia="Calibri"/>
          <w:color w:val="000000"/>
          <w:sz w:val="28"/>
          <w:szCs w:val="28"/>
        </w:rPr>
        <w:t>Признать утратившим силу постановление Админист</w:t>
      </w:r>
      <w:r w:rsidR="006B4B04">
        <w:rPr>
          <w:rFonts w:eastAsia="Calibri"/>
          <w:color w:val="000000"/>
          <w:sz w:val="28"/>
          <w:szCs w:val="28"/>
        </w:rPr>
        <w:t>р</w:t>
      </w:r>
      <w:r w:rsidRPr="00CA1F13">
        <w:rPr>
          <w:rFonts w:eastAsia="Calibri"/>
          <w:color w:val="000000"/>
          <w:sz w:val="28"/>
          <w:szCs w:val="28"/>
        </w:rPr>
        <w:t>ации Синегорского сельского поселения от 21.09.2021 № 157 «</w:t>
      </w:r>
      <w:r w:rsidRPr="00CA1F13">
        <w:rPr>
          <w:sz w:val="28"/>
          <w:szCs w:val="28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Pr="00CA1F13">
        <w:rPr>
          <w:sz w:val="28"/>
          <w:szCs w:val="28"/>
        </w:rPr>
        <w:t>Синегорское</w:t>
      </w:r>
      <w:proofErr w:type="spellEnd"/>
      <w:r w:rsidRPr="00CA1F13">
        <w:rPr>
          <w:sz w:val="28"/>
          <w:szCs w:val="28"/>
        </w:rPr>
        <w:t xml:space="preserve"> сельское поселение», при продаже таких земельных участков без проведения торгов»</w:t>
      </w:r>
    </w:p>
    <w:p w:rsidR="006B4B04" w:rsidRPr="006B4B04" w:rsidRDefault="006B4B04" w:rsidP="00C5477E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 w:rsidRPr="006B4B04">
        <w:rPr>
          <w:rFonts w:eastAsia="Calibri"/>
          <w:color w:val="000000"/>
          <w:sz w:val="28"/>
          <w:szCs w:val="28"/>
        </w:rPr>
        <w:t>Признать утратившим силу постановление Админист</w:t>
      </w:r>
      <w:r>
        <w:rPr>
          <w:rFonts w:eastAsia="Calibri"/>
          <w:color w:val="000000"/>
          <w:sz w:val="28"/>
          <w:szCs w:val="28"/>
        </w:rPr>
        <w:t>р</w:t>
      </w:r>
      <w:r w:rsidRPr="006B4B04">
        <w:rPr>
          <w:rFonts w:eastAsia="Calibri"/>
          <w:color w:val="000000"/>
          <w:sz w:val="28"/>
          <w:szCs w:val="28"/>
        </w:rPr>
        <w:t>ации Синегорского сельского поселения от 22.08.2024 № 164 «О внесении изменений в постановление Администрации Синегорского сельского поселения от 21.09.2021 № 157</w:t>
      </w:r>
      <w:r>
        <w:rPr>
          <w:rFonts w:eastAsia="Calibri"/>
          <w:color w:val="000000"/>
          <w:sz w:val="28"/>
          <w:szCs w:val="28"/>
        </w:rPr>
        <w:t>».</w:t>
      </w:r>
    </w:p>
    <w:p w:rsidR="002878A7" w:rsidRPr="00E10183" w:rsidRDefault="00645BC1" w:rsidP="000537B5">
      <w:pPr>
        <w:pStyle w:val="ae"/>
        <w:numPr>
          <w:ilvl w:val="0"/>
          <w:numId w:val="1"/>
        </w:numPr>
        <w:tabs>
          <w:tab w:val="left" w:pos="142"/>
          <w:tab w:val="left" w:pos="284"/>
        </w:tabs>
        <w:spacing w:line="228" w:lineRule="auto"/>
        <w:ind w:left="0" w:firstLine="426"/>
        <w:jc w:val="both"/>
        <w:rPr>
          <w:sz w:val="28"/>
          <w:szCs w:val="28"/>
        </w:rPr>
      </w:pPr>
      <w:r w:rsidRPr="000537B5">
        <w:rPr>
          <w:sz w:val="28"/>
          <w:szCs w:val="28"/>
        </w:rPr>
        <w:t>Настоящее постановление</w:t>
      </w:r>
      <w:r w:rsidR="002878A7" w:rsidRPr="000537B5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B766F8" w:rsidRPr="000537B5">
        <w:rPr>
          <w:kern w:val="1"/>
          <w:sz w:val="28"/>
          <w:szCs w:val="28"/>
        </w:rPr>
        <w:t>.</w:t>
      </w:r>
    </w:p>
    <w:p w:rsidR="00E10183" w:rsidRPr="000537B5" w:rsidRDefault="00E10183" w:rsidP="00E10183">
      <w:pPr>
        <w:pStyle w:val="ae"/>
        <w:tabs>
          <w:tab w:val="left" w:pos="142"/>
          <w:tab w:val="left" w:pos="284"/>
        </w:tabs>
        <w:spacing w:line="228" w:lineRule="auto"/>
        <w:ind w:left="426"/>
        <w:jc w:val="both"/>
        <w:rPr>
          <w:sz w:val="28"/>
          <w:szCs w:val="28"/>
        </w:rPr>
      </w:pPr>
    </w:p>
    <w:p w:rsidR="00CE716F" w:rsidRPr="007F3283" w:rsidRDefault="002878A7" w:rsidP="000537B5">
      <w:pPr>
        <w:pStyle w:val="ae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r w:rsidRPr="005C04A1">
        <w:rPr>
          <w:sz w:val="28"/>
          <w:szCs w:val="28"/>
        </w:rPr>
        <w:lastRenderedPageBreak/>
        <w:t> </w:t>
      </w:r>
      <w:proofErr w:type="gramStart"/>
      <w:r w:rsidRPr="005C04A1">
        <w:rPr>
          <w:sz w:val="28"/>
          <w:szCs w:val="28"/>
        </w:rPr>
        <w:t>Контроль за</w:t>
      </w:r>
      <w:proofErr w:type="gramEnd"/>
      <w:r w:rsidRPr="005C04A1">
        <w:rPr>
          <w:sz w:val="28"/>
          <w:szCs w:val="28"/>
        </w:rPr>
        <w:t xml:space="preserve"> выполнением </w:t>
      </w:r>
      <w:r w:rsidR="00565CA7" w:rsidRPr="005C04A1">
        <w:rPr>
          <w:sz w:val="28"/>
          <w:szCs w:val="28"/>
        </w:rPr>
        <w:t xml:space="preserve"> </w:t>
      </w:r>
      <w:r w:rsidR="009441A8">
        <w:rPr>
          <w:sz w:val="28"/>
          <w:szCs w:val="28"/>
        </w:rPr>
        <w:t xml:space="preserve">настоящего постановления </w:t>
      </w:r>
      <w:r w:rsidR="000537B5">
        <w:rPr>
          <w:sz w:val="28"/>
          <w:szCs w:val="28"/>
        </w:rPr>
        <w:t xml:space="preserve">оставляю за </w:t>
      </w:r>
      <w:r w:rsidR="00565CA7" w:rsidRPr="005C04A1">
        <w:rPr>
          <w:sz w:val="28"/>
          <w:szCs w:val="28"/>
        </w:rPr>
        <w:t>собой.</w:t>
      </w:r>
    </w:p>
    <w:p w:rsidR="0042547B" w:rsidRDefault="0042547B" w:rsidP="0042547B">
      <w:pPr>
        <w:pStyle w:val="ae"/>
        <w:ind w:right="6236"/>
        <w:jc w:val="both"/>
        <w:rPr>
          <w:b/>
          <w:sz w:val="28"/>
          <w:szCs w:val="28"/>
        </w:rPr>
      </w:pPr>
    </w:p>
    <w:p w:rsidR="00044944" w:rsidRDefault="00044944" w:rsidP="0042547B">
      <w:pPr>
        <w:pStyle w:val="ae"/>
        <w:ind w:right="6236"/>
        <w:jc w:val="both"/>
        <w:rPr>
          <w:b/>
          <w:sz w:val="28"/>
          <w:szCs w:val="28"/>
        </w:rPr>
      </w:pPr>
    </w:p>
    <w:p w:rsidR="00044944" w:rsidRDefault="00044944" w:rsidP="0042547B">
      <w:pPr>
        <w:pStyle w:val="ae"/>
        <w:ind w:right="6236"/>
        <w:jc w:val="both"/>
        <w:rPr>
          <w:b/>
          <w:sz w:val="28"/>
          <w:szCs w:val="28"/>
        </w:rPr>
      </w:pPr>
    </w:p>
    <w:p w:rsidR="00044944" w:rsidRPr="0042547B" w:rsidRDefault="00044944" w:rsidP="0042547B">
      <w:pPr>
        <w:pStyle w:val="ae"/>
        <w:ind w:right="6236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9"/>
        <w:gridCol w:w="4105"/>
      </w:tblGrid>
      <w:tr w:rsidR="0042547B" w:rsidRPr="003B0A65" w:rsidTr="00406944">
        <w:trPr>
          <w:trHeight w:val="379"/>
        </w:trPr>
        <w:tc>
          <w:tcPr>
            <w:tcW w:w="5749" w:type="dxa"/>
          </w:tcPr>
          <w:p w:rsidR="0042547B" w:rsidRPr="00AD4589" w:rsidRDefault="0042547B" w:rsidP="00406944">
            <w:pPr>
              <w:keepNext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AD458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D4589">
              <w:rPr>
                <w:sz w:val="28"/>
                <w:szCs w:val="28"/>
              </w:rPr>
              <w:t xml:space="preserve">  Администрации</w:t>
            </w:r>
          </w:p>
          <w:p w:rsidR="0042547B" w:rsidRDefault="0042547B" w:rsidP="00406944">
            <w:pPr>
              <w:tabs>
                <w:tab w:val="left" w:pos="3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Синегорского сельского поселения</w:t>
            </w:r>
          </w:p>
          <w:p w:rsidR="0042547B" w:rsidRPr="003F1ABF" w:rsidRDefault="0042547B" w:rsidP="00406944">
            <w:pPr>
              <w:tabs>
                <w:tab w:val="left" w:pos="34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4105" w:type="dxa"/>
          </w:tcPr>
          <w:p w:rsidR="0042547B" w:rsidRDefault="0042547B" w:rsidP="00406944">
            <w:pPr>
              <w:ind w:left="-165" w:firstLine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42547B" w:rsidRPr="003B0A65" w:rsidRDefault="0042547B" w:rsidP="00406944">
            <w:pPr>
              <w:ind w:left="-165" w:firstLine="1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Гвозденко</w:t>
            </w:r>
          </w:p>
        </w:tc>
      </w:tr>
      <w:tr w:rsidR="0042547B" w:rsidRPr="003B0A65" w:rsidTr="00406944">
        <w:tc>
          <w:tcPr>
            <w:tcW w:w="5749" w:type="dxa"/>
          </w:tcPr>
          <w:p w:rsidR="0042547B" w:rsidRDefault="00E10183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  <w:r w:rsidR="0042547B">
              <w:rPr>
                <w:sz w:val="28"/>
                <w:szCs w:val="28"/>
              </w:rPr>
              <w:t>:</w:t>
            </w:r>
          </w:p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общим и земельно-правовым вопросам      </w:t>
            </w:r>
          </w:p>
          <w:p w:rsidR="0042547B" w:rsidRPr="003B0A65" w:rsidRDefault="0042547B" w:rsidP="00406944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Pr="003B0A65" w:rsidRDefault="0042547B" w:rsidP="00406944">
            <w:pPr>
              <w:ind w:left="175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Беседина</w:t>
            </w:r>
          </w:p>
        </w:tc>
      </w:tr>
    </w:tbl>
    <w:p w:rsidR="0042547B" w:rsidRDefault="0042547B" w:rsidP="0042547B">
      <w:pPr>
        <w:pStyle w:val="ae"/>
        <w:rPr>
          <w:sz w:val="28"/>
          <w:szCs w:val="28"/>
        </w:rPr>
      </w:pPr>
    </w:p>
    <w:p w:rsidR="006B4B04" w:rsidRPr="0042547B" w:rsidRDefault="006B4B04" w:rsidP="0042547B">
      <w:pPr>
        <w:pStyle w:val="ae"/>
        <w:rPr>
          <w:sz w:val="28"/>
          <w:szCs w:val="28"/>
        </w:rPr>
      </w:pPr>
    </w:p>
    <w:p w:rsidR="007F3283" w:rsidRPr="007F3283" w:rsidRDefault="007F3283" w:rsidP="007F3283">
      <w:pPr>
        <w:jc w:val="both"/>
        <w:rPr>
          <w:color w:val="000000"/>
          <w:sz w:val="28"/>
          <w:szCs w:val="28"/>
        </w:rPr>
      </w:pPr>
    </w:p>
    <w:p w:rsidR="00613D60" w:rsidRPr="006821D0" w:rsidRDefault="00613D60" w:rsidP="00613D60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:rsidR="00613D60" w:rsidRPr="006821D0" w:rsidRDefault="00613D60" w:rsidP="00613D60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:rsidR="00613D60" w:rsidRPr="006821D0" w:rsidRDefault="00613D60" w:rsidP="00613D60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color w:val="000000"/>
          <w:sz w:val="28"/>
          <w:szCs w:val="28"/>
          <w:shd w:val="clear" w:color="auto" w:fill="FFFFFF"/>
        </w:rPr>
        <w:t>Синегорского сельского поселения</w:t>
      </w:r>
    </w:p>
    <w:p w:rsidR="00613D60" w:rsidRPr="000311E0" w:rsidRDefault="00613D60" w:rsidP="00613D60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 w:rsidR="00E10183">
        <w:rPr>
          <w:sz w:val="28"/>
          <w:szCs w:val="28"/>
          <w:lang w:eastAsia="en-US"/>
        </w:rPr>
        <w:t>04.12.2024</w:t>
      </w:r>
      <w:r w:rsidRPr="000311E0">
        <w:rPr>
          <w:sz w:val="28"/>
          <w:szCs w:val="28"/>
          <w:lang w:eastAsia="en-US"/>
        </w:rPr>
        <w:t xml:space="preserve"> № </w:t>
      </w:r>
      <w:r w:rsidR="00E10183">
        <w:rPr>
          <w:sz w:val="28"/>
          <w:szCs w:val="28"/>
          <w:lang w:eastAsia="en-US"/>
        </w:rPr>
        <w:t>227</w:t>
      </w:r>
    </w:p>
    <w:p w:rsidR="00613D60" w:rsidRPr="000311E0" w:rsidRDefault="00613D60" w:rsidP="00613D60">
      <w:pPr>
        <w:jc w:val="center"/>
        <w:rPr>
          <w:sz w:val="28"/>
          <w:szCs w:val="28"/>
          <w:lang w:eastAsia="en-US"/>
        </w:rPr>
      </w:pPr>
    </w:p>
    <w:p w:rsidR="00613D60" w:rsidRPr="00044944" w:rsidRDefault="006B4B04" w:rsidP="00613D60">
      <w:pPr>
        <w:shd w:val="clear" w:color="auto" w:fill="FFFFFF"/>
        <w:spacing w:line="254" w:lineRule="auto"/>
        <w:jc w:val="center"/>
        <w:rPr>
          <w:b/>
          <w:color w:val="000000"/>
          <w:sz w:val="28"/>
          <w:szCs w:val="28"/>
        </w:rPr>
      </w:pPr>
      <w:r w:rsidRPr="00044944">
        <w:rPr>
          <w:b/>
          <w:color w:val="000000"/>
          <w:sz w:val="28"/>
          <w:szCs w:val="28"/>
        </w:rPr>
        <w:t>ПОРЯДОК</w:t>
      </w:r>
    </w:p>
    <w:p w:rsidR="006B4B04" w:rsidRPr="00044944" w:rsidRDefault="00613D60" w:rsidP="00613D60">
      <w:pPr>
        <w:shd w:val="clear" w:color="auto" w:fill="FFFFFF"/>
        <w:jc w:val="center"/>
        <w:rPr>
          <w:b/>
          <w:bCs/>
          <w:sz w:val="28"/>
          <w:szCs w:val="28"/>
        </w:rPr>
      </w:pPr>
      <w:r w:rsidRPr="00044944">
        <w:rPr>
          <w:b/>
          <w:bCs/>
          <w:sz w:val="28"/>
          <w:szCs w:val="28"/>
        </w:rPr>
        <w:t xml:space="preserve">определения цены земельных участков, </w:t>
      </w:r>
    </w:p>
    <w:p w:rsidR="00613D60" w:rsidRPr="00044944" w:rsidRDefault="00613D60" w:rsidP="00044944">
      <w:pPr>
        <w:shd w:val="clear" w:color="auto" w:fill="FFFFFF"/>
        <w:jc w:val="center"/>
        <w:rPr>
          <w:b/>
          <w:bCs/>
          <w:sz w:val="27"/>
          <w:szCs w:val="27"/>
        </w:rPr>
      </w:pPr>
      <w:r w:rsidRPr="00044944">
        <w:rPr>
          <w:b/>
          <w:sz w:val="28"/>
          <w:szCs w:val="28"/>
        </w:rPr>
        <w:t>находящихся в муниципальной собственности муниципального образования «</w:t>
      </w:r>
      <w:proofErr w:type="spellStart"/>
      <w:r w:rsidRPr="00044944">
        <w:rPr>
          <w:b/>
          <w:sz w:val="28"/>
          <w:szCs w:val="28"/>
        </w:rPr>
        <w:t>Синегорское</w:t>
      </w:r>
      <w:proofErr w:type="spellEnd"/>
      <w:r w:rsidRPr="00044944">
        <w:rPr>
          <w:b/>
          <w:sz w:val="28"/>
          <w:szCs w:val="28"/>
        </w:rPr>
        <w:t xml:space="preserve"> сельское поселение», при продаже таких земельных участков без проведения торгов</w:t>
      </w:r>
    </w:p>
    <w:p w:rsidR="00613D60" w:rsidRDefault="006B4B04" w:rsidP="00406944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 w:rsidRPr="00406944">
        <w:rPr>
          <w:color w:val="020B22"/>
          <w:sz w:val="28"/>
          <w:szCs w:val="28"/>
        </w:rPr>
        <w:t>Настоящим Порядком</w:t>
      </w:r>
      <w:r w:rsidR="00406944" w:rsidRPr="00406944">
        <w:rPr>
          <w:color w:val="020B22"/>
          <w:sz w:val="28"/>
          <w:szCs w:val="28"/>
        </w:rPr>
        <w:t xml:space="preserve"> определяется цена земельных участков, находящихся в муниципальной собственности муниципального образования, при продаже таких земельных участков без проведения торгов в случаях, указанных в пункте 2 статьи 39</w:t>
      </w:r>
      <w:r w:rsidR="00406944" w:rsidRPr="00406944">
        <w:rPr>
          <w:color w:val="020B22"/>
          <w:sz w:val="28"/>
          <w:szCs w:val="28"/>
          <w:vertAlign w:val="superscript"/>
        </w:rPr>
        <w:t xml:space="preserve">3 </w:t>
      </w:r>
      <w:r w:rsidR="00406944" w:rsidRPr="00406944">
        <w:rPr>
          <w:color w:val="020B22"/>
          <w:sz w:val="28"/>
          <w:szCs w:val="28"/>
        </w:rPr>
        <w:t>Земельного кодекса Российской Федерации.</w:t>
      </w:r>
    </w:p>
    <w:p w:rsidR="00406944" w:rsidRDefault="00406944" w:rsidP="00406944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Цена земельных участков определяется в размере, равном 15% кадастровой стоимости земельных участков, за исключением случаев, предусмотренных пунктами 3, 4 настоящего Порядка.</w:t>
      </w:r>
    </w:p>
    <w:p w:rsidR="004A3AB0" w:rsidRPr="00044944" w:rsidRDefault="00406944" w:rsidP="004A3AB0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t>Цена земельных участков при их продаже гражданам или юридическим лицам, являющимися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 в пункте 2 статьи 39</w:t>
      </w:r>
      <w:r>
        <w:rPr>
          <w:color w:val="020B22"/>
          <w:sz w:val="28"/>
          <w:szCs w:val="28"/>
          <w:vertAlign w:val="superscript"/>
        </w:rPr>
        <w:t xml:space="preserve">9 </w:t>
      </w:r>
      <w:r>
        <w:rPr>
          <w:color w:val="020B22"/>
          <w:sz w:val="28"/>
          <w:szCs w:val="28"/>
        </w:rPr>
        <w:t>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>
        <w:rPr>
          <w:color w:val="020B22"/>
          <w:sz w:val="28"/>
          <w:szCs w:val="28"/>
        </w:rPr>
        <w:t xml:space="preserve"> продажи земельных участков, указанных в части 3 статьи 1 Областного закона от 28.03.2002 № 229-ЗС «Об </w:t>
      </w:r>
      <w:r w:rsidR="00044944">
        <w:rPr>
          <w:color w:val="020B22"/>
          <w:sz w:val="28"/>
          <w:szCs w:val="28"/>
        </w:rPr>
        <w:t>установлении</w:t>
      </w:r>
      <w:r>
        <w:rPr>
          <w:color w:val="020B22"/>
          <w:sz w:val="28"/>
          <w:szCs w:val="28"/>
        </w:rPr>
        <w:t xml:space="preserve">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</w:t>
      </w:r>
      <w:r w:rsidR="00CC52B9">
        <w:rPr>
          <w:color w:val="020B22"/>
          <w:sz w:val="28"/>
          <w:szCs w:val="28"/>
        </w:rPr>
        <w:t xml:space="preserve"> формуле:</w:t>
      </w:r>
    </w:p>
    <w:p w:rsidR="00044944" w:rsidRDefault="00044944" w:rsidP="004A3AB0">
      <w:pPr>
        <w:pStyle w:val="ae"/>
        <w:shd w:val="clear" w:color="auto" w:fill="FFFFFF"/>
        <w:spacing w:before="100" w:beforeAutospacing="1" w:after="100" w:afterAutospacing="1"/>
        <w:ind w:left="709"/>
        <w:jc w:val="center"/>
        <w:rPr>
          <w:color w:val="020B22"/>
          <w:sz w:val="28"/>
          <w:szCs w:val="28"/>
        </w:rPr>
      </w:pPr>
    </w:p>
    <w:p w:rsidR="00CC52B9" w:rsidRPr="004A3AB0" w:rsidRDefault="004A3AB0" w:rsidP="004A3AB0">
      <w:pPr>
        <w:pStyle w:val="ae"/>
        <w:shd w:val="clear" w:color="auto" w:fill="FFFFFF"/>
        <w:spacing w:before="100" w:beforeAutospacing="1" w:after="100" w:afterAutospacing="1"/>
        <w:ind w:left="709"/>
        <w:jc w:val="center"/>
        <w:rPr>
          <w:color w:val="020B22"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t>Ц</w:t>
      </w:r>
      <w:proofErr w:type="gramEnd"/>
      <w:r>
        <w:rPr>
          <w:color w:val="020B22"/>
          <w:sz w:val="28"/>
          <w:szCs w:val="28"/>
        </w:rPr>
        <w:t xml:space="preserve"> = </w:t>
      </w:r>
      <w:proofErr w:type="spellStart"/>
      <w:r>
        <w:rPr>
          <w:color w:val="020B22"/>
          <w:sz w:val="28"/>
          <w:szCs w:val="28"/>
        </w:rPr>
        <w:t>К</w:t>
      </w:r>
      <w:r>
        <w:rPr>
          <w:color w:val="020B22"/>
          <w:sz w:val="28"/>
          <w:szCs w:val="28"/>
          <w:vertAlign w:val="subscript"/>
        </w:rPr>
        <w:t>ст</w:t>
      </w:r>
      <w:proofErr w:type="spellEnd"/>
      <w:r>
        <w:rPr>
          <w:color w:val="020B22"/>
          <w:sz w:val="28"/>
          <w:szCs w:val="28"/>
          <w:vertAlign w:val="subscript"/>
        </w:rPr>
        <w:t xml:space="preserve"> </w:t>
      </w:r>
      <w:r>
        <w:rPr>
          <w:color w:val="020B22"/>
          <w:sz w:val="28"/>
          <w:szCs w:val="28"/>
        </w:rPr>
        <w:t xml:space="preserve"> х С</w:t>
      </w:r>
      <w:r>
        <w:rPr>
          <w:color w:val="020B22"/>
          <w:sz w:val="28"/>
          <w:szCs w:val="28"/>
          <w:vertAlign w:val="subscript"/>
        </w:rPr>
        <w:t xml:space="preserve"> </w:t>
      </w:r>
      <w:r>
        <w:rPr>
          <w:color w:val="020B22"/>
          <w:sz w:val="28"/>
          <w:szCs w:val="28"/>
        </w:rPr>
        <w:t xml:space="preserve">х </w:t>
      </w:r>
      <w:proofErr w:type="spellStart"/>
      <w:r>
        <w:rPr>
          <w:color w:val="020B22"/>
          <w:sz w:val="28"/>
          <w:szCs w:val="28"/>
        </w:rPr>
        <w:t>К</w:t>
      </w:r>
      <w:r>
        <w:rPr>
          <w:color w:val="020B22"/>
          <w:sz w:val="28"/>
          <w:szCs w:val="28"/>
          <w:vertAlign w:val="subscript"/>
        </w:rPr>
        <w:t>кр</w:t>
      </w:r>
      <w:proofErr w:type="spellEnd"/>
      <w:r>
        <w:rPr>
          <w:color w:val="020B22"/>
          <w:sz w:val="28"/>
          <w:szCs w:val="28"/>
        </w:rPr>
        <w:t xml:space="preserve"> ,</w:t>
      </w:r>
    </w:p>
    <w:p w:rsidR="00406944" w:rsidRDefault="004A3AB0" w:rsidP="00406944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где </w:t>
      </w:r>
      <w:proofErr w:type="gramStart"/>
      <w:r>
        <w:rPr>
          <w:color w:val="020B22"/>
          <w:sz w:val="28"/>
          <w:szCs w:val="28"/>
        </w:rPr>
        <w:t>Ц</w:t>
      </w:r>
      <w:proofErr w:type="gramEnd"/>
      <w:r>
        <w:rPr>
          <w:color w:val="020B22"/>
          <w:sz w:val="28"/>
          <w:szCs w:val="28"/>
        </w:rPr>
        <w:t xml:space="preserve"> – цена земельного участка;</w:t>
      </w:r>
    </w:p>
    <w:p w:rsidR="004A3AB0" w:rsidRDefault="004A3AB0" w:rsidP="00406944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proofErr w:type="spellStart"/>
      <w:r>
        <w:rPr>
          <w:color w:val="020B22"/>
          <w:sz w:val="28"/>
          <w:szCs w:val="28"/>
        </w:rPr>
        <w:t>К</w:t>
      </w:r>
      <w:r>
        <w:rPr>
          <w:color w:val="020B22"/>
          <w:sz w:val="28"/>
          <w:szCs w:val="28"/>
          <w:vertAlign w:val="subscript"/>
        </w:rPr>
        <w:t>ст</w:t>
      </w:r>
      <w:proofErr w:type="spellEnd"/>
      <w:r>
        <w:rPr>
          <w:color w:val="020B22"/>
          <w:sz w:val="28"/>
          <w:szCs w:val="28"/>
          <w:vertAlign w:val="subscript"/>
        </w:rPr>
        <w:t xml:space="preserve"> </w:t>
      </w:r>
      <w:r>
        <w:rPr>
          <w:color w:val="020B22"/>
          <w:sz w:val="28"/>
          <w:szCs w:val="28"/>
        </w:rPr>
        <w:t>–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4A3AB0" w:rsidRDefault="004A3AB0" w:rsidP="004A3AB0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t>С</w:t>
      </w:r>
      <w:proofErr w:type="gramEnd"/>
      <w:r>
        <w:rPr>
          <w:color w:val="020B22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4A3AB0" w:rsidRDefault="004A3AB0" w:rsidP="004A3AB0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proofErr w:type="spellStart"/>
      <w:r>
        <w:rPr>
          <w:color w:val="020B22"/>
          <w:sz w:val="28"/>
          <w:szCs w:val="28"/>
        </w:rPr>
        <w:lastRenderedPageBreak/>
        <w:t>К</w:t>
      </w:r>
      <w:r>
        <w:rPr>
          <w:color w:val="020B22"/>
          <w:sz w:val="28"/>
          <w:szCs w:val="28"/>
          <w:vertAlign w:val="subscript"/>
        </w:rPr>
        <w:t>кр</w:t>
      </w:r>
      <w:proofErr w:type="spellEnd"/>
      <w:r>
        <w:rPr>
          <w:color w:val="020B22"/>
          <w:sz w:val="28"/>
          <w:szCs w:val="28"/>
          <w:vertAlign w:val="subscript"/>
        </w:rPr>
        <w:t xml:space="preserve"> </w:t>
      </w:r>
      <w:r>
        <w:rPr>
          <w:color w:val="020B22"/>
          <w:sz w:val="28"/>
          <w:szCs w:val="28"/>
        </w:rPr>
        <w:t>– коэффициент кратности ставки земельного налога, равный 17.</w:t>
      </w:r>
    </w:p>
    <w:p w:rsidR="004A3AB0" w:rsidRDefault="004A3AB0" w:rsidP="004A3AB0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 </w:t>
      </w:r>
      <w:proofErr w:type="gramStart"/>
      <w:r>
        <w:rPr>
          <w:color w:val="020B22"/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</w:t>
      </w:r>
      <w:r w:rsidR="00AE76B1">
        <w:rPr>
          <w:color w:val="020B22"/>
          <w:sz w:val="28"/>
          <w:szCs w:val="28"/>
        </w:rPr>
        <w:t>сооружение или помещений в них, если иное не установлено соглашением всех правообладателей здания, сооружения или помещений в них либо</w:t>
      </w:r>
      <w:proofErr w:type="gramEnd"/>
      <w:r w:rsidR="00AE76B1">
        <w:rPr>
          <w:color w:val="020B22"/>
          <w:sz w:val="28"/>
          <w:szCs w:val="28"/>
        </w:rPr>
        <w:t xml:space="preserve"> решением суда.</w:t>
      </w:r>
    </w:p>
    <w:p w:rsidR="00AE76B1" w:rsidRPr="00AE76B1" w:rsidRDefault="00AE76B1" w:rsidP="00AE76B1">
      <w:pPr>
        <w:pStyle w:val="ae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color w:val="020B22"/>
          <w:sz w:val="28"/>
          <w:szCs w:val="28"/>
        </w:rPr>
      </w:pPr>
      <w:proofErr w:type="gramStart"/>
      <w:r w:rsidRPr="00AE76B1">
        <w:rPr>
          <w:color w:val="020B22"/>
          <w:sz w:val="28"/>
          <w:szCs w:val="28"/>
        </w:rPr>
        <w:t xml:space="preserve">Цена </w:t>
      </w:r>
      <w:r>
        <w:rPr>
          <w:color w:val="020B22"/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>
        <w:rPr>
          <w:color w:val="020B22"/>
          <w:sz w:val="28"/>
          <w:szCs w:val="28"/>
        </w:rPr>
        <w:t xml:space="preserve"> </w:t>
      </w:r>
      <w:proofErr w:type="gramStart"/>
      <w:r>
        <w:rPr>
          <w:color w:val="020B22"/>
          <w:sz w:val="28"/>
          <w:szCs w:val="28"/>
        </w:rPr>
        <w:t xml:space="preserve">о выявленных в рамках государственного земельного надзора и  </w:t>
      </w:r>
      <w:proofErr w:type="spellStart"/>
      <w:r>
        <w:rPr>
          <w:color w:val="020B22"/>
          <w:sz w:val="28"/>
          <w:szCs w:val="28"/>
        </w:rPr>
        <w:t>неустраненных</w:t>
      </w:r>
      <w:proofErr w:type="spellEnd"/>
      <w:r>
        <w:rPr>
          <w:color w:val="020B22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размере: 15% кадастровой стоимости земельного участка.</w:t>
      </w:r>
      <w:proofErr w:type="gramEnd"/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4</w:t>
      </w:r>
      <w:r w:rsidRPr="00997C24">
        <w:rPr>
          <w:color w:val="020B22"/>
          <w:sz w:val="28"/>
          <w:szCs w:val="28"/>
          <w:vertAlign w:val="superscript"/>
        </w:rPr>
        <w:t>1</w:t>
      </w:r>
      <w:r w:rsidRPr="00997C24">
        <w:rPr>
          <w:color w:val="020B22"/>
          <w:sz w:val="28"/>
          <w:szCs w:val="28"/>
        </w:rPr>
        <w:t>. </w:t>
      </w:r>
      <w:r w:rsidR="00273E69">
        <w:rPr>
          <w:color w:val="020B22"/>
          <w:sz w:val="28"/>
          <w:szCs w:val="28"/>
        </w:rPr>
        <w:t xml:space="preserve"> </w:t>
      </w:r>
      <w:proofErr w:type="gramStart"/>
      <w:r w:rsidRPr="00997C24">
        <w:rPr>
          <w:color w:val="020B22"/>
          <w:sz w:val="28"/>
          <w:szCs w:val="28"/>
        </w:rPr>
        <w:t>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</w:t>
      </w:r>
      <w:proofErr w:type="gramEnd"/>
      <w:r w:rsidR="00273E69">
        <w:rPr>
          <w:color w:val="020B22"/>
          <w:sz w:val="28"/>
          <w:szCs w:val="28"/>
        </w:rPr>
        <w:t xml:space="preserve"> </w:t>
      </w:r>
      <w:proofErr w:type="gramStart"/>
      <w:r w:rsidRPr="00997C24">
        <w:rPr>
          <w:color w:val="020B22"/>
          <w:sz w:val="28"/>
          <w:szCs w:val="28"/>
        </w:rPr>
        <w:t>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</w:t>
      </w:r>
      <w:r w:rsidR="00273E69">
        <w:rPr>
          <w:color w:val="020B22"/>
          <w:sz w:val="28"/>
          <w:szCs w:val="28"/>
        </w:rPr>
        <w:t>ся в следующем размере: 20% кадастровой стоимости земельного участка.</w:t>
      </w:r>
      <w:proofErr w:type="gramEnd"/>
    </w:p>
    <w:p w:rsidR="00613D60" w:rsidRPr="00997C24" w:rsidRDefault="00273E69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4</w:t>
      </w:r>
      <w:r w:rsidR="00613D60" w:rsidRPr="00997C24">
        <w:rPr>
          <w:color w:val="020B22"/>
          <w:sz w:val="28"/>
          <w:szCs w:val="28"/>
          <w:vertAlign w:val="superscript"/>
        </w:rPr>
        <w:t>2</w:t>
      </w:r>
      <w:r w:rsidR="00613D60" w:rsidRPr="00997C24">
        <w:rPr>
          <w:color w:val="020B22"/>
          <w:sz w:val="28"/>
          <w:szCs w:val="28"/>
        </w:rPr>
        <w:t>. </w:t>
      </w:r>
      <w:r>
        <w:rPr>
          <w:color w:val="020B22"/>
          <w:sz w:val="28"/>
          <w:szCs w:val="28"/>
        </w:rPr>
        <w:t xml:space="preserve">   </w:t>
      </w:r>
      <w:proofErr w:type="gramStart"/>
      <w:r w:rsidR="00613D60" w:rsidRPr="00997C24">
        <w:rPr>
          <w:color w:val="020B22"/>
          <w:sz w:val="28"/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</w:t>
      </w:r>
      <w:r w:rsidR="00613D60" w:rsidRPr="00997C24">
        <w:rPr>
          <w:color w:val="020B22"/>
          <w:sz w:val="28"/>
          <w:szCs w:val="28"/>
        </w:rPr>
        <w:lastRenderedPageBreak/>
        <w:t>и членам семей погибших (умерших) участников специальной военной операции цена таких земельных уч</w:t>
      </w:r>
      <w:r>
        <w:rPr>
          <w:color w:val="020B22"/>
          <w:sz w:val="28"/>
          <w:szCs w:val="28"/>
        </w:rPr>
        <w:t xml:space="preserve">астков определяется в размере 5% </w:t>
      </w:r>
      <w:r w:rsidR="00613D60" w:rsidRPr="00997C24">
        <w:rPr>
          <w:color w:val="020B22"/>
          <w:sz w:val="28"/>
          <w:szCs w:val="28"/>
        </w:rPr>
        <w:t>кадастров</w:t>
      </w:r>
      <w:r w:rsidR="002847BE">
        <w:rPr>
          <w:color w:val="020B22"/>
          <w:sz w:val="28"/>
          <w:szCs w:val="28"/>
        </w:rPr>
        <w:t>ой стоимости</w:t>
      </w:r>
      <w:proofErr w:type="gramEnd"/>
      <w:r w:rsidR="002847BE">
        <w:rPr>
          <w:color w:val="020B22"/>
          <w:sz w:val="28"/>
          <w:szCs w:val="28"/>
        </w:rPr>
        <w:t xml:space="preserve"> земельного участка</w:t>
      </w:r>
      <w:r w:rsidR="00613D60" w:rsidRPr="00997C24">
        <w:rPr>
          <w:color w:val="020B22"/>
          <w:sz w:val="28"/>
          <w:szCs w:val="28"/>
        </w:rPr>
        <w:t>».</w:t>
      </w:r>
    </w:p>
    <w:p w:rsidR="00613D60" w:rsidRPr="00997C24" w:rsidRDefault="00273E69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5. </w:t>
      </w:r>
      <w:r>
        <w:rPr>
          <w:color w:val="020B22"/>
          <w:sz w:val="28"/>
          <w:szCs w:val="28"/>
        </w:rPr>
        <w:t xml:space="preserve"> </w:t>
      </w:r>
      <w:r w:rsidR="00613D60" w:rsidRPr="00997C24">
        <w:rPr>
          <w:color w:val="020B22"/>
          <w:sz w:val="28"/>
          <w:szCs w:val="28"/>
        </w:rPr>
        <w:t>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42547B" w:rsidRPr="00997C24" w:rsidRDefault="00613D60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5.1. </w:t>
      </w:r>
      <w:r w:rsidR="00273E69">
        <w:rPr>
          <w:color w:val="020B22"/>
          <w:sz w:val="28"/>
          <w:szCs w:val="28"/>
        </w:rPr>
        <w:t xml:space="preserve">  </w:t>
      </w:r>
      <w:proofErr w:type="gramStart"/>
      <w:r w:rsidRPr="00997C24">
        <w:rPr>
          <w:color w:val="020B22"/>
          <w:sz w:val="28"/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 w:rsidRPr="00997C24">
        <w:rPr>
          <w:color w:val="020B22"/>
          <w:sz w:val="28"/>
          <w:szCs w:val="28"/>
          <w:vertAlign w:val="superscript"/>
        </w:rPr>
        <w:t>9</w:t>
      </w:r>
      <w:r w:rsidRPr="00997C24">
        <w:rPr>
          <w:color w:val="020B22"/>
          <w:sz w:val="28"/>
          <w:szCs w:val="28"/>
        </w:rPr>
        <w:t> 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</w:t>
      </w:r>
      <w:proofErr w:type="gramEnd"/>
      <w:r w:rsidRPr="00997C24">
        <w:rPr>
          <w:color w:val="020B22"/>
          <w:sz w:val="28"/>
          <w:szCs w:val="28"/>
        </w:rPr>
        <w:t xml:space="preserve">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42547B" w:rsidRPr="00997C24" w:rsidRDefault="00613D60" w:rsidP="00044944">
      <w:pPr>
        <w:shd w:val="clear" w:color="auto" w:fill="FFFFFF"/>
        <w:spacing w:before="100" w:beforeAutospacing="1" w:after="100" w:afterAutospacing="1"/>
        <w:jc w:val="center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Ц = </w:t>
      </w:r>
      <w:proofErr w:type="spellStart"/>
      <w:r w:rsidRPr="00997C24">
        <w:rPr>
          <w:color w:val="020B22"/>
          <w:sz w:val="28"/>
          <w:szCs w:val="28"/>
        </w:rPr>
        <w:t>Рст</w:t>
      </w:r>
      <w:proofErr w:type="spellEnd"/>
      <w:r w:rsidRPr="00997C24">
        <w:rPr>
          <w:color w:val="020B22"/>
          <w:sz w:val="28"/>
          <w:szCs w:val="28"/>
        </w:rPr>
        <w:t xml:space="preserve"> х</w:t>
      </w:r>
      <w:proofErr w:type="gramStart"/>
      <w:r w:rsidRPr="00997C24">
        <w:rPr>
          <w:color w:val="020B22"/>
          <w:sz w:val="28"/>
          <w:szCs w:val="28"/>
        </w:rPr>
        <w:t xml:space="preserve"> С</w:t>
      </w:r>
      <w:proofErr w:type="gramEnd"/>
      <w:r w:rsidRPr="00997C24">
        <w:rPr>
          <w:color w:val="020B22"/>
          <w:sz w:val="28"/>
          <w:szCs w:val="28"/>
        </w:rPr>
        <w:t xml:space="preserve"> х </w:t>
      </w:r>
      <w:proofErr w:type="spellStart"/>
      <w:r w:rsidRPr="00997C24">
        <w:rPr>
          <w:color w:val="020B22"/>
          <w:sz w:val="28"/>
          <w:szCs w:val="28"/>
        </w:rPr>
        <w:t>Ккр</w:t>
      </w:r>
      <w:proofErr w:type="spellEnd"/>
      <w:r w:rsidRPr="00997C24">
        <w:rPr>
          <w:color w:val="020B22"/>
          <w:sz w:val="28"/>
          <w:szCs w:val="28"/>
        </w:rPr>
        <w:t>,</w:t>
      </w:r>
    </w:p>
    <w:p w:rsidR="0042547B" w:rsidRPr="00997C24" w:rsidRDefault="00613D60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где </w:t>
      </w:r>
      <w:proofErr w:type="gramStart"/>
      <w:r w:rsidRPr="00997C24">
        <w:rPr>
          <w:color w:val="020B22"/>
          <w:sz w:val="28"/>
          <w:szCs w:val="28"/>
        </w:rPr>
        <w:t>Ц</w:t>
      </w:r>
      <w:proofErr w:type="gramEnd"/>
      <w:r w:rsidRPr="00997C24">
        <w:rPr>
          <w:color w:val="020B22"/>
          <w:sz w:val="28"/>
          <w:szCs w:val="28"/>
        </w:rPr>
        <w:t xml:space="preserve"> – цена земельного участка;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spellStart"/>
      <w:r w:rsidRPr="00997C24">
        <w:rPr>
          <w:color w:val="020B22"/>
          <w:sz w:val="28"/>
          <w:szCs w:val="28"/>
        </w:rPr>
        <w:t>Рст</w:t>
      </w:r>
      <w:proofErr w:type="spellEnd"/>
      <w:r w:rsidRPr="00997C24">
        <w:rPr>
          <w:color w:val="020B22"/>
          <w:sz w:val="28"/>
          <w:szCs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gramStart"/>
      <w:r w:rsidRPr="00997C24">
        <w:rPr>
          <w:color w:val="020B22"/>
          <w:sz w:val="28"/>
          <w:szCs w:val="28"/>
        </w:rPr>
        <w:t>С</w:t>
      </w:r>
      <w:proofErr w:type="gramEnd"/>
      <w:r w:rsidRPr="00997C24">
        <w:rPr>
          <w:color w:val="020B22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spellStart"/>
      <w:r w:rsidRPr="00997C24">
        <w:rPr>
          <w:color w:val="020B22"/>
          <w:sz w:val="28"/>
          <w:szCs w:val="28"/>
        </w:rPr>
        <w:t>Ккр</w:t>
      </w:r>
      <w:proofErr w:type="spellEnd"/>
      <w:r w:rsidRPr="00997C24">
        <w:rPr>
          <w:color w:val="020B22"/>
          <w:sz w:val="28"/>
          <w:szCs w:val="28"/>
        </w:rPr>
        <w:t xml:space="preserve"> – коэффициент кратности ставки земельного налога, равный 17.</w:t>
      </w:r>
    </w:p>
    <w:p w:rsidR="00613D60" w:rsidRPr="00997C24" w:rsidRDefault="00613D60" w:rsidP="00E1018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proofErr w:type="gramStart"/>
      <w:r w:rsidRPr="00997C24">
        <w:rPr>
          <w:color w:val="020B22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273E69" w:rsidRDefault="00613D60" w:rsidP="00E1018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5.2. </w:t>
      </w:r>
      <w:r w:rsidR="00273E69">
        <w:rPr>
          <w:color w:val="020B22"/>
          <w:sz w:val="28"/>
          <w:szCs w:val="28"/>
        </w:rPr>
        <w:t xml:space="preserve">  </w:t>
      </w:r>
      <w:proofErr w:type="gramStart"/>
      <w:r w:rsidRPr="00997C24">
        <w:rPr>
          <w:color w:val="020B22"/>
          <w:sz w:val="28"/>
          <w:szCs w:val="28"/>
        </w:rPr>
        <w:t xml:space="preserve">При продаже земельных участков, предназначенных для ведения сельскохозяйственного производства и переданных в аренду гражданину или </w:t>
      </w:r>
      <w:r w:rsidRPr="00997C24">
        <w:rPr>
          <w:color w:val="020B22"/>
          <w:sz w:val="28"/>
          <w:szCs w:val="28"/>
        </w:rPr>
        <w:lastRenderedPageBreak/>
        <w:t>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="003C2E41">
        <w:rPr>
          <w:color w:val="020B22"/>
          <w:sz w:val="28"/>
          <w:szCs w:val="28"/>
        </w:rPr>
        <w:t xml:space="preserve"> </w:t>
      </w:r>
      <w:proofErr w:type="gramStart"/>
      <w:r w:rsidRPr="00997C24">
        <w:rPr>
          <w:color w:val="020B22"/>
          <w:sz w:val="28"/>
          <w:szCs w:val="28"/>
        </w:rPr>
        <w:t>органа информации о выявленных в рамках государственного земельного надзора и не</w:t>
      </w:r>
      <w:r w:rsidR="003C2E41">
        <w:rPr>
          <w:color w:val="020B22"/>
          <w:sz w:val="28"/>
          <w:szCs w:val="28"/>
        </w:rPr>
        <w:t xml:space="preserve"> </w:t>
      </w:r>
      <w:r w:rsidRPr="00997C24">
        <w:rPr>
          <w:color w:val="020B22"/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r w:rsidR="003C2E41">
        <w:rPr>
          <w:color w:val="020B22"/>
          <w:sz w:val="28"/>
          <w:szCs w:val="28"/>
        </w:rPr>
        <w:t xml:space="preserve"> </w:t>
      </w:r>
      <w:proofErr w:type="gramEnd"/>
    </w:p>
    <w:p w:rsidR="00613D60" w:rsidRDefault="00613D60" w:rsidP="00E1018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E1018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10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пяти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E1018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7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семи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E1018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bookmarkStart w:id="0" w:name="_GoBack"/>
      <w:bookmarkEnd w:id="0"/>
      <w:r>
        <w:rPr>
          <w:color w:val="020B22"/>
          <w:sz w:val="28"/>
          <w:szCs w:val="28"/>
        </w:rPr>
        <w:t xml:space="preserve">5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десяти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</w:t>
      </w:r>
      <w:r>
        <w:rPr>
          <w:color w:val="020B22"/>
          <w:sz w:val="28"/>
          <w:szCs w:val="28"/>
        </w:rPr>
        <w:t>овору аренды земельного участка.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5.3. </w:t>
      </w:r>
      <w:proofErr w:type="gramStart"/>
      <w:r w:rsidRPr="00997C24">
        <w:rPr>
          <w:color w:val="020B22"/>
          <w:sz w:val="28"/>
          <w:szCs w:val="28"/>
        </w:rPr>
        <w:t>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</w:t>
      </w:r>
      <w:proofErr w:type="gramEnd"/>
      <w:r w:rsidRPr="00997C24">
        <w:rPr>
          <w:color w:val="020B22"/>
          <w:sz w:val="28"/>
          <w:szCs w:val="28"/>
        </w:rPr>
        <w:t xml:space="preserve"> в следующем размере: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13D60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10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пяти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7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семи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73E69" w:rsidRPr="00997C24" w:rsidRDefault="00273E69" w:rsidP="00273E69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 процентов рыночной стоимости </w:t>
      </w:r>
      <w:r w:rsidRPr="00997C24">
        <w:rPr>
          <w:color w:val="020B22"/>
          <w:sz w:val="28"/>
          <w:szCs w:val="28"/>
        </w:rPr>
        <w:t>земель</w:t>
      </w:r>
      <w:r>
        <w:rPr>
          <w:color w:val="020B22"/>
          <w:sz w:val="28"/>
          <w:szCs w:val="28"/>
        </w:rPr>
        <w:t>ного участка – по истечении десяти</w:t>
      </w:r>
      <w:r w:rsidRPr="00997C24">
        <w:rPr>
          <w:color w:val="020B22"/>
          <w:sz w:val="28"/>
          <w:szCs w:val="28"/>
        </w:rPr>
        <w:t> лет с момента заключения договора аренды земельного участка либо передачи прав и обязанностей по дог</w:t>
      </w:r>
      <w:r>
        <w:rPr>
          <w:color w:val="020B22"/>
          <w:sz w:val="28"/>
          <w:szCs w:val="28"/>
        </w:rPr>
        <w:t>овору аренды земельного участка.</w:t>
      </w:r>
    </w:p>
    <w:p w:rsidR="00613D60" w:rsidRPr="00997C24" w:rsidRDefault="00613D6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>5.4. </w:t>
      </w:r>
      <w:r w:rsidR="006C2D00">
        <w:rPr>
          <w:color w:val="020B22"/>
          <w:sz w:val="28"/>
          <w:szCs w:val="28"/>
        </w:rPr>
        <w:t xml:space="preserve"> </w:t>
      </w:r>
      <w:proofErr w:type="gramStart"/>
      <w:r w:rsidRPr="00997C24">
        <w:rPr>
          <w:color w:val="020B22"/>
          <w:sz w:val="28"/>
          <w:szCs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</w:t>
      </w:r>
      <w:r w:rsidR="002847BE">
        <w:rPr>
          <w:color w:val="020B22"/>
          <w:sz w:val="28"/>
          <w:szCs w:val="28"/>
        </w:rPr>
        <w:t>ой</w:t>
      </w:r>
      <w:proofErr w:type="gramEnd"/>
      <w:r w:rsidR="002847BE">
        <w:rPr>
          <w:color w:val="020B22"/>
          <w:sz w:val="28"/>
          <w:szCs w:val="28"/>
        </w:rPr>
        <w:t xml:space="preserve"> стоимости земельного участка</w:t>
      </w:r>
      <w:r w:rsidRPr="00997C24">
        <w:rPr>
          <w:color w:val="020B22"/>
          <w:sz w:val="28"/>
          <w:szCs w:val="28"/>
        </w:rPr>
        <w:t>».</w:t>
      </w:r>
    </w:p>
    <w:p w:rsidR="00613D60" w:rsidRDefault="002847BE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 w:rsidRPr="00997C24">
        <w:rPr>
          <w:color w:val="020B22"/>
          <w:sz w:val="28"/>
          <w:szCs w:val="28"/>
        </w:rPr>
        <w:t xml:space="preserve"> </w:t>
      </w:r>
      <w:r w:rsidR="006C2D00">
        <w:rPr>
          <w:color w:val="020B22"/>
          <w:sz w:val="28"/>
          <w:szCs w:val="28"/>
        </w:rPr>
        <w:t xml:space="preserve">6.   </w:t>
      </w:r>
      <w:r>
        <w:rPr>
          <w:color w:val="020B22"/>
          <w:sz w:val="28"/>
          <w:szCs w:val="28"/>
        </w:rPr>
        <w:t xml:space="preserve"> </w:t>
      </w:r>
      <w:proofErr w:type="gramStart"/>
      <w:r w:rsidR="00613D60" w:rsidRPr="00997C24">
        <w:rPr>
          <w:color w:val="020B22"/>
          <w:sz w:val="28"/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</w:t>
      </w:r>
      <w:r>
        <w:rPr>
          <w:color w:val="020B22"/>
          <w:sz w:val="28"/>
          <w:szCs w:val="28"/>
        </w:rPr>
        <w:t>ьность, по очной форме обучения</w:t>
      </w:r>
      <w:r w:rsidR="00613D60" w:rsidRPr="00997C24">
        <w:rPr>
          <w:color w:val="020B22"/>
          <w:sz w:val="28"/>
          <w:szCs w:val="28"/>
        </w:rPr>
        <w:t>.</w:t>
      </w:r>
      <w:proofErr w:type="gramEnd"/>
    </w:p>
    <w:p w:rsidR="006C2D00" w:rsidRDefault="006C2D00" w:rsidP="00613D6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7.  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42547B" w:rsidRDefault="006C2D00" w:rsidP="0004494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8.    Оплата цены земельных участков производится до дня заключения договоров купли-продажи этих земельных участков.</w:t>
      </w:r>
    </w:p>
    <w:p w:rsidR="00044944" w:rsidRPr="00044944" w:rsidRDefault="00044944" w:rsidP="00052012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9"/>
        <w:gridCol w:w="4105"/>
      </w:tblGrid>
      <w:tr w:rsidR="0042547B" w:rsidRPr="003B0A65" w:rsidTr="00406944">
        <w:tc>
          <w:tcPr>
            <w:tcW w:w="5749" w:type="dxa"/>
          </w:tcPr>
          <w:p w:rsidR="0042547B" w:rsidRDefault="0042547B" w:rsidP="0040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общим и земельно-правовым вопросам      </w:t>
            </w:r>
          </w:p>
          <w:p w:rsidR="0042547B" w:rsidRPr="003B0A65" w:rsidRDefault="0042547B" w:rsidP="00406944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Default="0042547B" w:rsidP="00406944">
            <w:pPr>
              <w:ind w:left="175" w:right="509"/>
              <w:rPr>
                <w:sz w:val="28"/>
                <w:szCs w:val="28"/>
              </w:rPr>
            </w:pPr>
          </w:p>
          <w:p w:rsidR="0042547B" w:rsidRPr="003B0A65" w:rsidRDefault="0042547B" w:rsidP="00406944">
            <w:pPr>
              <w:ind w:left="175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Беседина</w:t>
            </w:r>
          </w:p>
        </w:tc>
      </w:tr>
    </w:tbl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p w:rsidR="000537B5" w:rsidRPr="00645BC1" w:rsidRDefault="000537B5" w:rsidP="00530459">
      <w:pPr>
        <w:pStyle w:val="ConsTitle"/>
        <w:widowControl/>
        <w:ind w:right="0"/>
        <w:rPr>
          <w:sz w:val="24"/>
          <w:szCs w:val="24"/>
        </w:rPr>
      </w:pPr>
    </w:p>
    <w:sectPr w:rsidR="000537B5" w:rsidRPr="00645BC1" w:rsidSect="008E57E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70" w:rsidRDefault="00402B70" w:rsidP="007F3283">
      <w:r>
        <w:separator/>
      </w:r>
    </w:p>
  </w:endnote>
  <w:endnote w:type="continuationSeparator" w:id="0">
    <w:p w:rsidR="00402B70" w:rsidRDefault="00402B70" w:rsidP="007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70" w:rsidRDefault="00402B70" w:rsidP="007F3283">
      <w:r>
        <w:separator/>
      </w:r>
    </w:p>
  </w:footnote>
  <w:footnote w:type="continuationSeparator" w:id="0">
    <w:p w:rsidR="00402B70" w:rsidRDefault="00402B70" w:rsidP="007F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4629"/>
      <w:docPartObj>
        <w:docPartGallery w:val="Page Numbers (Top of Page)"/>
        <w:docPartUnique/>
      </w:docPartObj>
    </w:sdtPr>
    <w:sdtEndPr/>
    <w:sdtContent>
      <w:p w:rsidR="00AE76B1" w:rsidRDefault="00402B7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76B1" w:rsidRDefault="00AE76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F4B"/>
    <w:multiLevelType w:val="hybridMultilevel"/>
    <w:tmpl w:val="09405B7E"/>
    <w:lvl w:ilvl="0" w:tplc="185CF1E8">
      <w:start w:val="1"/>
      <w:numFmt w:val="decimal"/>
      <w:lvlText w:val="%1."/>
      <w:lvlJc w:val="left"/>
      <w:pPr>
        <w:ind w:left="9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D641E12"/>
    <w:multiLevelType w:val="hybridMultilevel"/>
    <w:tmpl w:val="DB805B6A"/>
    <w:lvl w:ilvl="0" w:tplc="68AE369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002E5"/>
    <w:multiLevelType w:val="multilevel"/>
    <w:tmpl w:val="BE6018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9D6F37"/>
    <w:multiLevelType w:val="hybridMultilevel"/>
    <w:tmpl w:val="8F0EAA76"/>
    <w:lvl w:ilvl="0" w:tplc="D31C523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72F1331"/>
    <w:multiLevelType w:val="hybridMultilevel"/>
    <w:tmpl w:val="0F5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8A7"/>
    <w:rsid w:val="00003B06"/>
    <w:rsid w:val="00014197"/>
    <w:rsid w:val="00044944"/>
    <w:rsid w:val="00044F0E"/>
    <w:rsid w:val="00052012"/>
    <w:rsid w:val="000537B5"/>
    <w:rsid w:val="0007735A"/>
    <w:rsid w:val="000C122F"/>
    <w:rsid w:val="000F6C65"/>
    <w:rsid w:val="00103411"/>
    <w:rsid w:val="001224D8"/>
    <w:rsid w:val="00136AC8"/>
    <w:rsid w:val="0014646E"/>
    <w:rsid w:val="0017313D"/>
    <w:rsid w:val="001A5CA3"/>
    <w:rsid w:val="001B7D93"/>
    <w:rsid w:val="001D56F8"/>
    <w:rsid w:val="00210E79"/>
    <w:rsid w:val="00216AF9"/>
    <w:rsid w:val="00233043"/>
    <w:rsid w:val="00236DFF"/>
    <w:rsid w:val="00240253"/>
    <w:rsid w:val="00273E69"/>
    <w:rsid w:val="002847BE"/>
    <w:rsid w:val="002878A7"/>
    <w:rsid w:val="002B39D3"/>
    <w:rsid w:val="003476BD"/>
    <w:rsid w:val="00367989"/>
    <w:rsid w:val="00383B34"/>
    <w:rsid w:val="00390D66"/>
    <w:rsid w:val="00397B52"/>
    <w:rsid w:val="003A1F9F"/>
    <w:rsid w:val="003A21CB"/>
    <w:rsid w:val="003B1B2E"/>
    <w:rsid w:val="003C0DDC"/>
    <w:rsid w:val="003C2E41"/>
    <w:rsid w:val="003C6054"/>
    <w:rsid w:val="003D4217"/>
    <w:rsid w:val="004017F4"/>
    <w:rsid w:val="00402B70"/>
    <w:rsid w:val="00406944"/>
    <w:rsid w:val="00417D4A"/>
    <w:rsid w:val="0042547B"/>
    <w:rsid w:val="00461E0B"/>
    <w:rsid w:val="00484CBA"/>
    <w:rsid w:val="004A3AB0"/>
    <w:rsid w:val="004A6DBF"/>
    <w:rsid w:val="004B0EC6"/>
    <w:rsid w:val="00530459"/>
    <w:rsid w:val="005572AD"/>
    <w:rsid w:val="0055764F"/>
    <w:rsid w:val="00565CA7"/>
    <w:rsid w:val="0058368B"/>
    <w:rsid w:val="005A5C18"/>
    <w:rsid w:val="005B691D"/>
    <w:rsid w:val="005C04A1"/>
    <w:rsid w:val="005C6A41"/>
    <w:rsid w:val="005C7354"/>
    <w:rsid w:val="00612B1A"/>
    <w:rsid w:val="00613D60"/>
    <w:rsid w:val="00645BC1"/>
    <w:rsid w:val="0067343F"/>
    <w:rsid w:val="00690A0E"/>
    <w:rsid w:val="006B4B04"/>
    <w:rsid w:val="006C2D00"/>
    <w:rsid w:val="006E6387"/>
    <w:rsid w:val="00713E4B"/>
    <w:rsid w:val="00745727"/>
    <w:rsid w:val="00752B09"/>
    <w:rsid w:val="00752DE4"/>
    <w:rsid w:val="00765F21"/>
    <w:rsid w:val="007663FC"/>
    <w:rsid w:val="00772C79"/>
    <w:rsid w:val="007A0623"/>
    <w:rsid w:val="007B7AD9"/>
    <w:rsid w:val="007F3283"/>
    <w:rsid w:val="00811B40"/>
    <w:rsid w:val="008211C9"/>
    <w:rsid w:val="0083026C"/>
    <w:rsid w:val="00836C00"/>
    <w:rsid w:val="0086443C"/>
    <w:rsid w:val="00873568"/>
    <w:rsid w:val="00894343"/>
    <w:rsid w:val="0089499C"/>
    <w:rsid w:val="008A3CF5"/>
    <w:rsid w:val="008A5B7F"/>
    <w:rsid w:val="008B0416"/>
    <w:rsid w:val="008B3430"/>
    <w:rsid w:val="008E57E1"/>
    <w:rsid w:val="008E5ED4"/>
    <w:rsid w:val="00922B07"/>
    <w:rsid w:val="00922DFA"/>
    <w:rsid w:val="00922EF3"/>
    <w:rsid w:val="00931DFF"/>
    <w:rsid w:val="00942151"/>
    <w:rsid w:val="009441A8"/>
    <w:rsid w:val="00987872"/>
    <w:rsid w:val="009C29FB"/>
    <w:rsid w:val="009D5A5A"/>
    <w:rsid w:val="009D6495"/>
    <w:rsid w:val="00A756CF"/>
    <w:rsid w:val="00A8760C"/>
    <w:rsid w:val="00AB6AF1"/>
    <w:rsid w:val="00AB76E8"/>
    <w:rsid w:val="00AE76B1"/>
    <w:rsid w:val="00B20613"/>
    <w:rsid w:val="00B55ECE"/>
    <w:rsid w:val="00B60A37"/>
    <w:rsid w:val="00B766F8"/>
    <w:rsid w:val="00BA106C"/>
    <w:rsid w:val="00BC6DC9"/>
    <w:rsid w:val="00C02F26"/>
    <w:rsid w:val="00C16379"/>
    <w:rsid w:val="00C36651"/>
    <w:rsid w:val="00C5477E"/>
    <w:rsid w:val="00C82D11"/>
    <w:rsid w:val="00C92C5B"/>
    <w:rsid w:val="00CA1957"/>
    <w:rsid w:val="00CA1F13"/>
    <w:rsid w:val="00CA7E45"/>
    <w:rsid w:val="00CB5052"/>
    <w:rsid w:val="00CB54A7"/>
    <w:rsid w:val="00CC52B9"/>
    <w:rsid w:val="00CC7F7D"/>
    <w:rsid w:val="00CE49D3"/>
    <w:rsid w:val="00CE716F"/>
    <w:rsid w:val="00CF071E"/>
    <w:rsid w:val="00D126F2"/>
    <w:rsid w:val="00D56240"/>
    <w:rsid w:val="00D61A21"/>
    <w:rsid w:val="00D722BF"/>
    <w:rsid w:val="00D81E6E"/>
    <w:rsid w:val="00D96524"/>
    <w:rsid w:val="00DA4BA7"/>
    <w:rsid w:val="00DF1538"/>
    <w:rsid w:val="00E10183"/>
    <w:rsid w:val="00E20A6E"/>
    <w:rsid w:val="00E50204"/>
    <w:rsid w:val="00E52216"/>
    <w:rsid w:val="00E52A72"/>
    <w:rsid w:val="00E6741E"/>
    <w:rsid w:val="00E94EE4"/>
    <w:rsid w:val="00EB1279"/>
    <w:rsid w:val="00EB337D"/>
    <w:rsid w:val="00EB4471"/>
    <w:rsid w:val="00EC77A4"/>
    <w:rsid w:val="00F2022D"/>
    <w:rsid w:val="00F24904"/>
    <w:rsid w:val="00F27496"/>
    <w:rsid w:val="00F36FE8"/>
    <w:rsid w:val="00F4605E"/>
    <w:rsid w:val="00F474E0"/>
    <w:rsid w:val="00F516A0"/>
    <w:rsid w:val="00F7799C"/>
    <w:rsid w:val="00F97C01"/>
    <w:rsid w:val="00FB5167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uiPriority w:val="99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  <w:style w:type="paragraph" w:customStyle="1" w:styleId="af">
    <w:name w:val="Описание документов"/>
    <w:basedOn w:val="a"/>
    <w:link w:val="af0"/>
    <w:qFormat/>
    <w:rsid w:val="00CA7E45"/>
    <w:rPr>
      <w:rFonts w:eastAsia="Calibri"/>
      <w:sz w:val="16"/>
      <w:szCs w:val="16"/>
    </w:rPr>
  </w:style>
  <w:style w:type="character" w:customStyle="1" w:styleId="af0">
    <w:name w:val="Описание документов Знак"/>
    <w:link w:val="af"/>
    <w:rsid w:val="00CA7E45"/>
    <w:rPr>
      <w:rFonts w:ascii="Times New Roman" w:eastAsia="Calibri" w:hAnsi="Times New Roman" w:cs="Times New Roman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7F32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3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7D93-150A-438A-84D6-18219AD9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62</cp:revision>
  <cp:lastPrinted>2024-08-07T11:03:00Z</cp:lastPrinted>
  <dcterms:created xsi:type="dcterms:W3CDTF">2019-02-06T11:26:00Z</dcterms:created>
  <dcterms:modified xsi:type="dcterms:W3CDTF">2024-12-16T11:53:00Z</dcterms:modified>
</cp:coreProperties>
</file>