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F1" w:rsidRDefault="00AB6AF1" w:rsidP="00B55ECE">
      <w:pPr>
        <w:pStyle w:val="a9"/>
        <w:ind w:firstLine="697"/>
        <w:rPr>
          <w:b w:val="0"/>
          <w:noProof/>
          <w:sz w:val="20"/>
        </w:rPr>
      </w:pPr>
    </w:p>
    <w:p w:rsidR="00B55ECE" w:rsidRDefault="00B55ECE" w:rsidP="00B55ECE">
      <w:pPr>
        <w:pStyle w:val="a9"/>
        <w:ind w:firstLine="697"/>
        <w:rPr>
          <w:b w:val="0"/>
          <w:noProof/>
          <w:sz w:val="20"/>
        </w:rPr>
      </w:pPr>
      <w:r>
        <w:rPr>
          <w:b w:val="0"/>
          <w:noProof/>
          <w:sz w:val="20"/>
        </w:rPr>
        <w:drawing>
          <wp:inline distT="0" distB="0" distL="0" distR="0">
            <wp:extent cx="571500" cy="723900"/>
            <wp:effectExtent l="19050" t="0" r="0" b="0"/>
            <wp:docPr id="3" name="Рисунок 3"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7"/>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55ECE" w:rsidRDefault="00B55ECE" w:rsidP="00B55ECE">
      <w:pPr>
        <w:pStyle w:val="a9"/>
        <w:ind w:firstLine="697"/>
        <w:rPr>
          <w:b w:val="0"/>
          <w:noProof/>
          <w:sz w:val="28"/>
          <w:szCs w:val="28"/>
        </w:rPr>
      </w:pPr>
      <w:r>
        <w:rPr>
          <w:b w:val="0"/>
          <w:noProof/>
          <w:sz w:val="28"/>
          <w:szCs w:val="28"/>
        </w:rPr>
        <w:t>РОССИЙСКАЯ ФЕДЕРАЦИЯ</w:t>
      </w:r>
    </w:p>
    <w:p w:rsidR="00B55ECE" w:rsidRDefault="00B55ECE" w:rsidP="00B55ECE">
      <w:pPr>
        <w:pStyle w:val="a9"/>
        <w:ind w:firstLine="697"/>
        <w:rPr>
          <w:b w:val="0"/>
          <w:noProof/>
          <w:sz w:val="28"/>
          <w:szCs w:val="28"/>
        </w:rPr>
      </w:pPr>
      <w:r>
        <w:rPr>
          <w:b w:val="0"/>
          <w:noProof/>
          <w:sz w:val="28"/>
          <w:szCs w:val="28"/>
        </w:rPr>
        <w:t>РОСТОВСКАЯ ОБЛАСТЬ</w:t>
      </w:r>
    </w:p>
    <w:p w:rsidR="00B55ECE" w:rsidRDefault="00B55ECE" w:rsidP="00B55ECE">
      <w:pPr>
        <w:pStyle w:val="a9"/>
        <w:ind w:firstLine="697"/>
        <w:rPr>
          <w:b w:val="0"/>
          <w:noProof/>
          <w:sz w:val="28"/>
          <w:szCs w:val="28"/>
        </w:rPr>
      </w:pPr>
      <w:r>
        <w:rPr>
          <w:b w:val="0"/>
          <w:noProof/>
          <w:sz w:val="28"/>
          <w:szCs w:val="28"/>
        </w:rPr>
        <w:t>МУНИЦИПАЛЬНОЕ ОБРАЗОВАНИЕ</w:t>
      </w:r>
    </w:p>
    <w:p w:rsidR="00B55ECE" w:rsidRPr="00DA2D8B" w:rsidRDefault="00B55ECE" w:rsidP="00B55ECE">
      <w:pPr>
        <w:pStyle w:val="a9"/>
        <w:ind w:firstLine="697"/>
        <w:rPr>
          <w:b w:val="0"/>
          <w:noProof/>
          <w:sz w:val="28"/>
          <w:szCs w:val="28"/>
        </w:rPr>
      </w:pPr>
      <w:r>
        <w:rPr>
          <w:b w:val="0"/>
          <w:noProof/>
          <w:sz w:val="28"/>
          <w:szCs w:val="28"/>
        </w:rPr>
        <w:t>«СИНЕГОРСКОЕ СЕЛЬСКОЕ ПОСЕЛЕНИЕ»</w:t>
      </w:r>
    </w:p>
    <w:p w:rsidR="001A5CA3" w:rsidRDefault="00B55ECE" w:rsidP="001A5CA3">
      <w:pPr>
        <w:ind w:firstLine="697"/>
        <w:jc w:val="center"/>
        <w:rPr>
          <w:sz w:val="28"/>
          <w:szCs w:val="28"/>
        </w:rPr>
      </w:pPr>
      <w:r w:rsidRPr="00281F67">
        <w:rPr>
          <w:sz w:val="28"/>
          <w:szCs w:val="28"/>
        </w:rPr>
        <w:t>АДМИНИСТРАЦИЯ СИНЕГОРСКОГО СЕЛЬСКОГО ПОСЕЛЕНИЯ</w:t>
      </w:r>
    </w:p>
    <w:p w:rsidR="00B55ECE" w:rsidRDefault="00B55ECE" w:rsidP="00B55ECE">
      <w:pPr>
        <w:ind w:firstLine="697"/>
        <w:jc w:val="center"/>
        <w:rPr>
          <w:b/>
          <w:sz w:val="28"/>
          <w:szCs w:val="28"/>
        </w:rPr>
      </w:pPr>
      <w:r w:rsidRPr="00DA2D8B">
        <w:rPr>
          <w:b/>
          <w:sz w:val="28"/>
          <w:szCs w:val="28"/>
        </w:rPr>
        <w:t>ПОСТАНОВЛЕНИЕ</w:t>
      </w:r>
    </w:p>
    <w:p w:rsidR="00AB6AF1" w:rsidRDefault="007663FC" w:rsidP="00D96524">
      <w:pPr>
        <w:ind w:firstLine="697"/>
        <w:jc w:val="center"/>
        <w:rPr>
          <w:sz w:val="28"/>
          <w:szCs w:val="28"/>
        </w:rPr>
      </w:pPr>
      <w:r>
        <w:rPr>
          <w:sz w:val="28"/>
          <w:szCs w:val="28"/>
        </w:rPr>
        <w:softHyphen/>
      </w:r>
      <w:r>
        <w:rPr>
          <w:sz w:val="28"/>
          <w:szCs w:val="28"/>
        </w:rPr>
        <w:softHyphen/>
      </w:r>
      <w:r>
        <w:rPr>
          <w:sz w:val="28"/>
          <w:szCs w:val="28"/>
        </w:rPr>
        <w:softHyphen/>
      </w:r>
    </w:p>
    <w:p w:rsidR="00B55ECE" w:rsidRDefault="00E02953" w:rsidP="00D96524">
      <w:pPr>
        <w:ind w:firstLine="697"/>
        <w:jc w:val="center"/>
        <w:rPr>
          <w:sz w:val="28"/>
          <w:szCs w:val="28"/>
        </w:rPr>
      </w:pPr>
      <w:r>
        <w:rPr>
          <w:sz w:val="28"/>
          <w:szCs w:val="28"/>
        </w:rPr>
        <w:t>12.07</w:t>
      </w:r>
      <w:r w:rsidR="00555D1B">
        <w:rPr>
          <w:sz w:val="28"/>
          <w:szCs w:val="28"/>
        </w:rPr>
        <w:t>.2024</w:t>
      </w:r>
      <w:r w:rsidR="00922DFA">
        <w:rPr>
          <w:sz w:val="28"/>
          <w:szCs w:val="28"/>
        </w:rPr>
        <w:t xml:space="preserve"> </w:t>
      </w:r>
      <w:r w:rsidR="00B55ECE" w:rsidRPr="00281F67">
        <w:rPr>
          <w:sz w:val="28"/>
          <w:szCs w:val="28"/>
        </w:rPr>
        <w:t>№</w:t>
      </w:r>
      <w:r>
        <w:rPr>
          <w:sz w:val="28"/>
          <w:szCs w:val="28"/>
        </w:rPr>
        <w:t xml:space="preserve"> 120</w:t>
      </w:r>
    </w:p>
    <w:p w:rsidR="00B55ECE" w:rsidRDefault="00B55ECE" w:rsidP="00D96524">
      <w:pPr>
        <w:ind w:firstLine="697"/>
        <w:jc w:val="center"/>
        <w:rPr>
          <w:sz w:val="28"/>
          <w:szCs w:val="28"/>
        </w:rPr>
      </w:pPr>
    </w:p>
    <w:p w:rsidR="00B55ECE" w:rsidRPr="00DA2D8B" w:rsidRDefault="00B55ECE" w:rsidP="00B55ECE">
      <w:pPr>
        <w:ind w:firstLine="697"/>
        <w:jc w:val="center"/>
        <w:rPr>
          <w:sz w:val="28"/>
          <w:szCs w:val="28"/>
        </w:rPr>
      </w:pPr>
      <w:r w:rsidRPr="00DA2D8B">
        <w:rPr>
          <w:sz w:val="28"/>
          <w:szCs w:val="28"/>
        </w:rPr>
        <w:t>п. Синегорский</w:t>
      </w:r>
    </w:p>
    <w:p w:rsidR="00B55ECE" w:rsidRDefault="00B55ECE" w:rsidP="00B55ECE">
      <w:pPr>
        <w:ind w:firstLine="697"/>
        <w:jc w:val="both"/>
        <w:rPr>
          <w:sz w:val="28"/>
          <w:szCs w:val="28"/>
        </w:rPr>
      </w:pPr>
    </w:p>
    <w:p w:rsidR="00B55ECE" w:rsidRDefault="00B55ECE" w:rsidP="00B55ECE">
      <w:pPr>
        <w:pStyle w:val="aa"/>
        <w:ind w:firstLine="697"/>
        <w:jc w:val="center"/>
        <w:rPr>
          <w:b/>
          <w:sz w:val="28"/>
          <w:szCs w:val="28"/>
        </w:rPr>
      </w:pPr>
      <w:r>
        <w:rPr>
          <w:b/>
          <w:sz w:val="28"/>
          <w:szCs w:val="28"/>
        </w:rPr>
        <w:t xml:space="preserve">О внесении изменений в постановление </w:t>
      </w:r>
    </w:p>
    <w:p w:rsidR="00B55ECE" w:rsidRDefault="00B55ECE" w:rsidP="00B55ECE">
      <w:pPr>
        <w:pStyle w:val="aa"/>
        <w:ind w:firstLine="697"/>
        <w:jc w:val="center"/>
        <w:rPr>
          <w:b/>
          <w:sz w:val="28"/>
          <w:szCs w:val="28"/>
        </w:rPr>
      </w:pPr>
      <w:r>
        <w:rPr>
          <w:b/>
          <w:sz w:val="28"/>
          <w:szCs w:val="28"/>
        </w:rPr>
        <w:t xml:space="preserve">Администрации Синегорского сельского поселения </w:t>
      </w:r>
    </w:p>
    <w:p w:rsidR="00B55ECE" w:rsidRDefault="00136AC8" w:rsidP="00B55ECE">
      <w:pPr>
        <w:pStyle w:val="aa"/>
        <w:ind w:firstLine="697"/>
        <w:jc w:val="center"/>
        <w:rPr>
          <w:b/>
          <w:sz w:val="28"/>
          <w:szCs w:val="28"/>
        </w:rPr>
      </w:pPr>
      <w:r>
        <w:rPr>
          <w:b/>
          <w:sz w:val="28"/>
          <w:szCs w:val="28"/>
        </w:rPr>
        <w:t>от 10.09.2021 № 152</w:t>
      </w:r>
    </w:p>
    <w:p w:rsidR="00AB6AF1" w:rsidRDefault="00AB6AF1" w:rsidP="00B55ECE">
      <w:pPr>
        <w:pStyle w:val="aa"/>
        <w:ind w:firstLine="697"/>
        <w:jc w:val="center"/>
        <w:rPr>
          <w:b/>
          <w:sz w:val="28"/>
          <w:szCs w:val="28"/>
        </w:rPr>
      </w:pPr>
    </w:p>
    <w:p w:rsidR="003C0DDC" w:rsidRDefault="003C0DDC" w:rsidP="003C0DDC">
      <w:pPr>
        <w:pStyle w:val="ConsTitle"/>
        <w:widowControl/>
        <w:ind w:right="0"/>
        <w:rPr>
          <w:rFonts w:ascii="Times New Roman" w:hAnsi="Times New Roman" w:cs="Times New Roman"/>
          <w:b w:val="0"/>
          <w:bCs w:val="0"/>
          <w:sz w:val="28"/>
          <w:szCs w:val="28"/>
        </w:rPr>
      </w:pPr>
    </w:p>
    <w:p w:rsidR="00B55ECE" w:rsidRDefault="00417D4A" w:rsidP="00417D4A">
      <w:pPr>
        <w:ind w:firstLine="697"/>
        <w:jc w:val="both"/>
        <w:rPr>
          <w:b/>
          <w:sz w:val="28"/>
          <w:szCs w:val="28"/>
        </w:rPr>
      </w:pPr>
      <w:r>
        <w:rPr>
          <w:bCs/>
          <w:color w:val="000000"/>
          <w:sz w:val="28"/>
          <w:szCs w:val="28"/>
        </w:rPr>
        <w:t xml:space="preserve">В целях приведения нормативного правового </w:t>
      </w:r>
      <w:r w:rsidR="00E52216">
        <w:rPr>
          <w:bCs/>
          <w:color w:val="000000"/>
          <w:sz w:val="28"/>
          <w:szCs w:val="28"/>
        </w:rPr>
        <w:t xml:space="preserve">акта Администрации Синегорского сельского поселения </w:t>
      </w:r>
      <w:r w:rsidR="00EB1279">
        <w:rPr>
          <w:bCs/>
          <w:color w:val="000000"/>
          <w:sz w:val="28"/>
          <w:szCs w:val="28"/>
        </w:rPr>
        <w:t>в соответствие</w:t>
      </w:r>
      <w:r>
        <w:rPr>
          <w:bCs/>
          <w:color w:val="000000"/>
          <w:sz w:val="28"/>
          <w:szCs w:val="28"/>
        </w:rPr>
        <w:t xml:space="preserve"> с действующим законодательством</w:t>
      </w:r>
      <w:r w:rsidR="00E52216">
        <w:rPr>
          <w:bCs/>
          <w:color w:val="000000"/>
          <w:sz w:val="28"/>
          <w:szCs w:val="28"/>
        </w:rPr>
        <w:t>,</w:t>
      </w:r>
      <w:r>
        <w:rPr>
          <w:bCs/>
          <w:color w:val="000000"/>
          <w:sz w:val="28"/>
          <w:szCs w:val="28"/>
        </w:rPr>
        <w:t xml:space="preserve"> </w:t>
      </w:r>
      <w:r w:rsidR="00931DFF">
        <w:rPr>
          <w:bCs/>
          <w:color w:val="000000"/>
          <w:sz w:val="28"/>
          <w:szCs w:val="28"/>
        </w:rPr>
        <w:t xml:space="preserve">Администрация Синегорского сельского поселения </w:t>
      </w:r>
      <w:proofErr w:type="gramStart"/>
      <w:r w:rsidR="00B55ECE" w:rsidRPr="002B0396">
        <w:rPr>
          <w:b/>
          <w:sz w:val="28"/>
          <w:szCs w:val="28"/>
        </w:rPr>
        <w:t>п</w:t>
      </w:r>
      <w:proofErr w:type="gramEnd"/>
      <w:r w:rsidR="00B55ECE" w:rsidRPr="002B0396">
        <w:rPr>
          <w:b/>
          <w:sz w:val="28"/>
          <w:szCs w:val="28"/>
        </w:rPr>
        <w:t> о с т а н о в л я е т:</w:t>
      </w:r>
    </w:p>
    <w:p w:rsidR="00C5477E" w:rsidRPr="00417D4A" w:rsidRDefault="00C5477E" w:rsidP="00417D4A">
      <w:pPr>
        <w:ind w:firstLine="697"/>
        <w:jc w:val="both"/>
        <w:rPr>
          <w:bCs/>
          <w:color w:val="000000"/>
          <w:sz w:val="28"/>
          <w:szCs w:val="28"/>
        </w:rPr>
      </w:pPr>
    </w:p>
    <w:p w:rsidR="00E52216" w:rsidRDefault="00E52216" w:rsidP="00B55ECE">
      <w:pPr>
        <w:autoSpaceDE w:val="0"/>
        <w:autoSpaceDN w:val="0"/>
        <w:adjustRightInd w:val="0"/>
        <w:jc w:val="both"/>
        <w:rPr>
          <w:kern w:val="1"/>
          <w:lang w:eastAsia="ar-SA"/>
        </w:rPr>
      </w:pPr>
    </w:p>
    <w:p w:rsidR="007663FC" w:rsidRDefault="00E02953" w:rsidP="00E02953">
      <w:pPr>
        <w:pStyle w:val="ae"/>
        <w:numPr>
          <w:ilvl w:val="0"/>
          <w:numId w:val="1"/>
        </w:numPr>
        <w:autoSpaceDE w:val="0"/>
        <w:autoSpaceDN w:val="0"/>
        <w:adjustRightInd w:val="0"/>
        <w:ind w:left="0" w:firstLine="709"/>
        <w:jc w:val="both"/>
        <w:rPr>
          <w:rFonts w:eastAsia="Calibri"/>
          <w:color w:val="000000"/>
          <w:sz w:val="28"/>
          <w:szCs w:val="28"/>
        </w:rPr>
      </w:pPr>
      <w:r>
        <w:rPr>
          <w:sz w:val="28"/>
          <w:szCs w:val="28"/>
        </w:rPr>
        <w:t xml:space="preserve">  </w:t>
      </w:r>
      <w:r w:rsidR="00B55ECE" w:rsidRPr="00C5477E">
        <w:rPr>
          <w:sz w:val="28"/>
          <w:szCs w:val="28"/>
        </w:rPr>
        <w:t xml:space="preserve">Внести в </w:t>
      </w:r>
      <w:r w:rsidR="00E52216" w:rsidRPr="00C5477E">
        <w:rPr>
          <w:sz w:val="28"/>
          <w:szCs w:val="28"/>
        </w:rPr>
        <w:t xml:space="preserve">приложение </w:t>
      </w:r>
      <w:r w:rsidR="00B55ECE" w:rsidRPr="00C5477E">
        <w:rPr>
          <w:sz w:val="28"/>
          <w:szCs w:val="28"/>
        </w:rPr>
        <w:t>постановлени</w:t>
      </w:r>
      <w:r w:rsidR="00E52216" w:rsidRPr="00C5477E">
        <w:rPr>
          <w:sz w:val="28"/>
          <w:szCs w:val="28"/>
        </w:rPr>
        <w:t>я</w:t>
      </w:r>
      <w:r w:rsidR="00B55ECE" w:rsidRPr="00C5477E">
        <w:rPr>
          <w:sz w:val="28"/>
          <w:szCs w:val="28"/>
        </w:rPr>
        <w:t xml:space="preserve"> Администрации Синего</w:t>
      </w:r>
      <w:r w:rsidR="00C5477E">
        <w:rPr>
          <w:sz w:val="28"/>
          <w:szCs w:val="28"/>
        </w:rPr>
        <w:t xml:space="preserve">рского </w:t>
      </w:r>
      <w:r w:rsidR="007663FC" w:rsidRPr="00C5477E">
        <w:rPr>
          <w:sz w:val="28"/>
          <w:szCs w:val="28"/>
        </w:rPr>
        <w:t>сельско</w:t>
      </w:r>
      <w:r w:rsidR="00136AC8" w:rsidRPr="00C5477E">
        <w:rPr>
          <w:sz w:val="28"/>
          <w:szCs w:val="28"/>
        </w:rPr>
        <w:t>го поселения от 10.09.2021 № 152</w:t>
      </w:r>
      <w:r w:rsidR="00922DFA" w:rsidRPr="00C5477E">
        <w:rPr>
          <w:sz w:val="28"/>
          <w:szCs w:val="28"/>
        </w:rPr>
        <w:t xml:space="preserve"> </w:t>
      </w:r>
      <w:r w:rsidR="007663FC" w:rsidRPr="00C5477E">
        <w:rPr>
          <w:color w:val="000000"/>
          <w:sz w:val="28"/>
          <w:szCs w:val="28"/>
        </w:rPr>
        <w:t>«</w:t>
      </w:r>
      <w:r w:rsidR="007663FC" w:rsidRPr="00C5477E">
        <w:rPr>
          <w:sz w:val="28"/>
          <w:szCs w:val="28"/>
        </w:rPr>
        <w:t>Об утверждении административного регламента по предоставлению муниципальной услуги «</w:t>
      </w:r>
      <w:r w:rsidR="00417D4A" w:rsidRPr="00C5477E">
        <w:rPr>
          <w:sz w:val="28"/>
          <w:szCs w:val="28"/>
        </w:rPr>
        <w:t>Пр</w:t>
      </w:r>
      <w:r w:rsidR="00136AC8" w:rsidRPr="00C5477E">
        <w:rPr>
          <w:sz w:val="28"/>
          <w:szCs w:val="28"/>
        </w:rPr>
        <w:t>едоставление</w:t>
      </w:r>
      <w:r w:rsidR="00417D4A" w:rsidRPr="00C5477E">
        <w:rPr>
          <w:sz w:val="28"/>
          <w:szCs w:val="28"/>
        </w:rPr>
        <w:t xml:space="preserve"> </w:t>
      </w:r>
      <w:r w:rsidR="00136AC8" w:rsidRPr="00C5477E">
        <w:rPr>
          <w:sz w:val="28"/>
          <w:szCs w:val="28"/>
        </w:rPr>
        <w:t xml:space="preserve">земельных участков, находящихся в муниципальной собственности, в собственность </w:t>
      </w:r>
      <w:r w:rsidR="00745727" w:rsidRPr="00C5477E">
        <w:rPr>
          <w:sz w:val="28"/>
          <w:szCs w:val="28"/>
        </w:rPr>
        <w:t xml:space="preserve">без проведения торгов, за исключением предоставления в собственность отдельным категориям граждан, имеющим право на бесплатное предоставление земельных участков» </w:t>
      </w:r>
      <w:r w:rsidR="007663FC" w:rsidRPr="00C5477E">
        <w:rPr>
          <w:rFonts w:eastAsia="Calibri"/>
          <w:color w:val="000000"/>
          <w:sz w:val="28"/>
          <w:szCs w:val="28"/>
        </w:rPr>
        <w:t>следующие изменения:</w:t>
      </w:r>
    </w:p>
    <w:p w:rsidR="00103411" w:rsidRPr="00C5477E" w:rsidRDefault="00C5477E" w:rsidP="00E02953">
      <w:pPr>
        <w:pStyle w:val="ae"/>
        <w:numPr>
          <w:ilvl w:val="0"/>
          <w:numId w:val="2"/>
        </w:numPr>
        <w:autoSpaceDE w:val="0"/>
        <w:autoSpaceDN w:val="0"/>
        <w:adjustRightInd w:val="0"/>
        <w:ind w:left="0" w:firstLine="709"/>
        <w:jc w:val="both"/>
        <w:rPr>
          <w:rFonts w:eastAsia="Calibri"/>
          <w:color w:val="000000"/>
          <w:sz w:val="28"/>
          <w:szCs w:val="28"/>
        </w:rPr>
      </w:pPr>
      <w:r>
        <w:rPr>
          <w:sz w:val="28"/>
          <w:szCs w:val="28"/>
        </w:rPr>
        <w:t xml:space="preserve"> </w:t>
      </w:r>
      <w:r w:rsidR="00103411" w:rsidRPr="00C5477E">
        <w:rPr>
          <w:sz w:val="28"/>
          <w:szCs w:val="28"/>
        </w:rPr>
        <w:t>П</w:t>
      </w:r>
      <w:r w:rsidR="00DA4BA7" w:rsidRPr="00C5477E">
        <w:rPr>
          <w:sz w:val="28"/>
          <w:szCs w:val="28"/>
        </w:rPr>
        <w:t xml:space="preserve">ункт </w:t>
      </w:r>
      <w:r w:rsidR="00E52216" w:rsidRPr="00C5477E">
        <w:rPr>
          <w:color w:val="000000"/>
          <w:sz w:val="28"/>
          <w:szCs w:val="28"/>
        </w:rPr>
        <w:t>2.5</w:t>
      </w:r>
      <w:r w:rsidR="00103411" w:rsidRPr="00C5477E">
        <w:rPr>
          <w:color w:val="000000"/>
          <w:sz w:val="28"/>
          <w:szCs w:val="28"/>
        </w:rPr>
        <w:t>. Административного регламента изложить в следующей редакции:</w:t>
      </w:r>
    </w:p>
    <w:p w:rsidR="00C5477E" w:rsidRDefault="00103411" w:rsidP="00E02953">
      <w:pPr>
        <w:pStyle w:val="pboth"/>
        <w:shd w:val="clear" w:color="auto" w:fill="FFFFFF"/>
        <w:spacing w:before="0" w:beforeAutospacing="0" w:after="0" w:afterAutospacing="0" w:line="293" w:lineRule="atLeast"/>
        <w:ind w:firstLine="709"/>
        <w:jc w:val="both"/>
        <w:rPr>
          <w:color w:val="000000"/>
          <w:sz w:val="28"/>
          <w:szCs w:val="28"/>
        </w:rPr>
      </w:pPr>
      <w:r w:rsidRPr="001A5CA3">
        <w:rPr>
          <w:color w:val="000000"/>
          <w:sz w:val="28"/>
          <w:szCs w:val="28"/>
        </w:rPr>
        <w:t>«</w:t>
      </w:r>
      <w:r w:rsidR="00E52216">
        <w:rPr>
          <w:color w:val="000000"/>
          <w:sz w:val="28"/>
          <w:szCs w:val="28"/>
        </w:rPr>
        <w:t>2.5</w:t>
      </w:r>
      <w:r w:rsidR="00931DFF">
        <w:rPr>
          <w:color w:val="000000"/>
          <w:sz w:val="28"/>
          <w:szCs w:val="28"/>
        </w:rPr>
        <w:t xml:space="preserve">. </w:t>
      </w:r>
      <w:r w:rsidR="00417D4A" w:rsidRPr="001A5CA3">
        <w:rPr>
          <w:color w:val="000000"/>
          <w:sz w:val="28"/>
          <w:szCs w:val="28"/>
        </w:rPr>
        <w:t>Срок предоставления муниципальной услуги в соответствии с п. 5 ст. 39.17 Земельного кодекса Российской Федерации</w:t>
      </w:r>
      <w:r w:rsidR="00B766F8" w:rsidRPr="001A5CA3">
        <w:rPr>
          <w:color w:val="000000"/>
          <w:sz w:val="28"/>
          <w:szCs w:val="28"/>
        </w:rPr>
        <w:t xml:space="preserve"> осуществляется в срок не более 14 календарных дней (п. в ч. 1 постановления Правительства Российской Федерации от 09.04.2022 № 629 «Об особенностях регулирования земельных отношений</w:t>
      </w:r>
      <w:r w:rsidR="00E52216">
        <w:rPr>
          <w:color w:val="000000"/>
          <w:sz w:val="28"/>
          <w:szCs w:val="28"/>
        </w:rPr>
        <w:t xml:space="preserve"> в Российской Федерации в 2022 - 2024</w:t>
      </w:r>
      <w:r w:rsidR="00B766F8" w:rsidRPr="001A5CA3">
        <w:rPr>
          <w:color w:val="000000"/>
          <w:sz w:val="28"/>
          <w:szCs w:val="28"/>
        </w:rPr>
        <w:t xml:space="preserve"> годах»)</w:t>
      </w:r>
      <w:r w:rsidR="001A5CA3">
        <w:rPr>
          <w:color w:val="000000"/>
          <w:sz w:val="28"/>
          <w:szCs w:val="28"/>
        </w:rPr>
        <w:t>.</w:t>
      </w:r>
    </w:p>
    <w:p w:rsidR="00C5477E" w:rsidRDefault="00565CA7" w:rsidP="00C5477E">
      <w:pPr>
        <w:pStyle w:val="ae"/>
        <w:numPr>
          <w:ilvl w:val="0"/>
          <w:numId w:val="4"/>
        </w:numPr>
        <w:ind w:left="0" w:firstLine="450"/>
        <w:jc w:val="both"/>
        <w:rPr>
          <w:color w:val="000000"/>
          <w:sz w:val="28"/>
          <w:szCs w:val="28"/>
        </w:rPr>
      </w:pPr>
      <w:r w:rsidRPr="00C5477E">
        <w:rPr>
          <w:sz w:val="28"/>
          <w:szCs w:val="28"/>
        </w:rPr>
        <w:t xml:space="preserve">2. </w:t>
      </w:r>
      <w:r w:rsidR="00C5477E" w:rsidRPr="00C5477E">
        <w:rPr>
          <w:sz w:val="28"/>
          <w:szCs w:val="28"/>
        </w:rPr>
        <w:t xml:space="preserve">Пункт </w:t>
      </w:r>
      <w:r w:rsidR="00C5477E" w:rsidRPr="00C5477E">
        <w:rPr>
          <w:color w:val="000000"/>
          <w:sz w:val="28"/>
          <w:szCs w:val="28"/>
        </w:rPr>
        <w:t>2.9. Административного регламента изложить в следующей редакции:</w:t>
      </w:r>
    </w:p>
    <w:p w:rsidR="00C5477E" w:rsidRPr="00A8760C" w:rsidRDefault="00C5477E" w:rsidP="00E02953">
      <w:pPr>
        <w:pStyle w:val="ae"/>
        <w:ind w:left="0" w:firstLine="709"/>
        <w:jc w:val="both"/>
        <w:rPr>
          <w:color w:val="000000"/>
          <w:sz w:val="28"/>
          <w:szCs w:val="28"/>
        </w:rPr>
      </w:pPr>
      <w:r>
        <w:rPr>
          <w:sz w:val="28"/>
          <w:szCs w:val="28"/>
        </w:rPr>
        <w:lastRenderedPageBreak/>
        <w:t>«</w:t>
      </w:r>
      <w:r w:rsidR="00E02953">
        <w:rPr>
          <w:sz w:val="28"/>
          <w:szCs w:val="28"/>
        </w:rPr>
        <w:t xml:space="preserve">2.9. </w:t>
      </w:r>
      <w:r w:rsidRPr="00C5477E">
        <w:rPr>
          <w:rFonts w:eastAsia="Calibri"/>
          <w:sz w:val="28"/>
          <w:szCs w:val="28"/>
        </w:rPr>
        <w:t>Исчерпывающий перечень оснований для приостановления или отказа в предоставлении муниципальной услуги.</w:t>
      </w:r>
      <w:r>
        <w:rPr>
          <w:rFonts w:eastAsia="Calibri"/>
          <w:sz w:val="28"/>
          <w:szCs w:val="28"/>
        </w:rPr>
        <w:t xml:space="preserve"> </w:t>
      </w:r>
      <w:r w:rsidRPr="00C5477E">
        <w:rPr>
          <w:rFonts w:eastAsia="Calibri"/>
          <w:sz w:val="28"/>
          <w:szCs w:val="28"/>
        </w:rPr>
        <w:t>Оснований для приостановления предоставления муниципальной услуги законодательством Российской Федерации не предусмотрено. Основанием для отказа в предоставлени</w:t>
      </w:r>
      <w:r w:rsidR="00CE716F">
        <w:rPr>
          <w:rFonts w:eastAsia="Calibri"/>
          <w:sz w:val="28"/>
          <w:szCs w:val="28"/>
        </w:rPr>
        <w:t>и муниципальной услуги является</w:t>
      </w:r>
      <w:r w:rsidR="00A8760C">
        <w:rPr>
          <w:rFonts w:eastAsia="Calibri"/>
          <w:sz w:val="28"/>
          <w:szCs w:val="28"/>
        </w:rPr>
        <w:t xml:space="preserve"> </w:t>
      </w:r>
      <w:r w:rsidR="00A8760C">
        <w:rPr>
          <w:color w:val="000000"/>
          <w:sz w:val="28"/>
          <w:szCs w:val="28"/>
        </w:rPr>
        <w:t>наличие</w:t>
      </w:r>
      <w:r w:rsidRPr="00A8760C">
        <w:rPr>
          <w:color w:val="000000"/>
          <w:sz w:val="28"/>
          <w:szCs w:val="28"/>
        </w:rPr>
        <w:t xml:space="preserve"> хотя бы одного из следующих оснований:</w:t>
      </w:r>
    </w:p>
    <w:p w:rsidR="00C5477E" w:rsidRPr="00A8760C" w:rsidRDefault="00C5477E" w:rsidP="00A8760C">
      <w:pPr>
        <w:spacing w:line="293" w:lineRule="atLeast"/>
        <w:jc w:val="both"/>
        <w:rPr>
          <w:color w:val="000000"/>
          <w:sz w:val="28"/>
          <w:szCs w:val="28"/>
        </w:rPr>
      </w:pPr>
      <w:bookmarkStart w:id="0" w:name="000812"/>
      <w:bookmarkEnd w:id="0"/>
      <w:r w:rsidRPr="00A8760C">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477E" w:rsidRPr="00A8760C" w:rsidRDefault="00C5477E" w:rsidP="00A8760C">
      <w:pPr>
        <w:spacing w:line="293" w:lineRule="atLeast"/>
        <w:jc w:val="both"/>
        <w:rPr>
          <w:color w:val="000000"/>
          <w:sz w:val="28"/>
          <w:szCs w:val="28"/>
        </w:rPr>
      </w:pPr>
      <w:bookmarkStart w:id="1" w:name="000813"/>
      <w:bookmarkEnd w:id="1"/>
      <w:proofErr w:type="gramStart"/>
      <w:r w:rsidRPr="00A8760C">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C5477E" w:rsidRPr="00A8760C" w:rsidRDefault="00C5477E" w:rsidP="00A8760C">
      <w:pPr>
        <w:spacing w:line="293" w:lineRule="atLeast"/>
        <w:jc w:val="both"/>
        <w:rPr>
          <w:color w:val="000000"/>
          <w:sz w:val="28"/>
          <w:szCs w:val="28"/>
        </w:rPr>
      </w:pPr>
      <w:bookmarkStart w:id="2" w:name="001722"/>
      <w:bookmarkStart w:id="3" w:name="000814"/>
      <w:bookmarkEnd w:id="2"/>
      <w:bookmarkEnd w:id="3"/>
      <w:proofErr w:type="gramStart"/>
      <w:r w:rsidRPr="00A8760C">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8760C">
        <w:rPr>
          <w:color w:val="000000"/>
          <w:sz w:val="28"/>
          <w:szCs w:val="28"/>
        </w:rPr>
        <w:t xml:space="preserve"> земельным участком общего назначения);</w:t>
      </w:r>
    </w:p>
    <w:p w:rsidR="00C5477E" w:rsidRPr="00A8760C" w:rsidRDefault="00C5477E" w:rsidP="00A8760C">
      <w:pPr>
        <w:spacing w:line="293" w:lineRule="atLeast"/>
        <w:jc w:val="both"/>
        <w:rPr>
          <w:color w:val="000000"/>
          <w:sz w:val="28"/>
          <w:szCs w:val="28"/>
        </w:rPr>
      </w:pPr>
      <w:bookmarkStart w:id="4" w:name="101236"/>
      <w:bookmarkStart w:id="5" w:name="001723"/>
      <w:bookmarkStart w:id="6" w:name="002000"/>
      <w:bookmarkStart w:id="7" w:name="001765"/>
      <w:bookmarkStart w:id="8" w:name="000815"/>
      <w:bookmarkEnd w:id="4"/>
      <w:bookmarkEnd w:id="5"/>
      <w:bookmarkEnd w:id="6"/>
      <w:bookmarkEnd w:id="7"/>
      <w:bookmarkEnd w:id="8"/>
      <w:proofErr w:type="gramStart"/>
      <w:r w:rsidRPr="00A8760C">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A8760C">
        <w:rPr>
          <w:color w:val="000000"/>
          <w:sz w:val="28"/>
          <w:szCs w:val="28"/>
        </w:rPr>
        <w:t xml:space="preserve"> </w:t>
      </w:r>
      <w:proofErr w:type="gramStart"/>
      <w:r w:rsidRPr="00A8760C">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8760C">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5477E" w:rsidRPr="00A8760C" w:rsidRDefault="00C5477E" w:rsidP="00A8760C">
      <w:pPr>
        <w:spacing w:line="293" w:lineRule="atLeast"/>
        <w:jc w:val="both"/>
        <w:rPr>
          <w:color w:val="000000"/>
          <w:sz w:val="28"/>
          <w:szCs w:val="28"/>
        </w:rPr>
      </w:pPr>
      <w:bookmarkStart w:id="9" w:name="002001"/>
      <w:bookmarkStart w:id="10" w:name="000816"/>
      <w:bookmarkEnd w:id="9"/>
      <w:bookmarkEnd w:id="10"/>
      <w:proofErr w:type="gramStart"/>
      <w:r w:rsidRPr="00A8760C">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A8760C">
        <w:rPr>
          <w:color w:val="000000"/>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8760C">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477E" w:rsidRPr="00A8760C" w:rsidRDefault="00C5477E" w:rsidP="00A8760C">
      <w:pPr>
        <w:spacing w:line="293" w:lineRule="atLeast"/>
        <w:jc w:val="both"/>
        <w:rPr>
          <w:color w:val="000000"/>
          <w:sz w:val="28"/>
          <w:szCs w:val="28"/>
        </w:rPr>
      </w:pPr>
      <w:bookmarkStart w:id="11" w:name="000817"/>
      <w:bookmarkEnd w:id="11"/>
      <w:r w:rsidRPr="00A8760C">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477E" w:rsidRPr="00A8760C" w:rsidRDefault="00C5477E" w:rsidP="00A8760C">
      <w:pPr>
        <w:spacing w:line="293" w:lineRule="atLeast"/>
        <w:jc w:val="both"/>
        <w:rPr>
          <w:color w:val="000000"/>
          <w:sz w:val="28"/>
          <w:szCs w:val="28"/>
        </w:rPr>
      </w:pPr>
      <w:bookmarkStart w:id="12" w:name="000818"/>
      <w:bookmarkEnd w:id="12"/>
      <w:proofErr w:type="gramStart"/>
      <w:r w:rsidRPr="00A8760C">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760C">
        <w:rPr>
          <w:color w:val="000000"/>
          <w:sz w:val="28"/>
          <w:szCs w:val="28"/>
        </w:rPr>
        <w:t xml:space="preserve"> для целей резервирования;</w:t>
      </w:r>
    </w:p>
    <w:p w:rsidR="00C5477E" w:rsidRPr="00A8760C" w:rsidRDefault="00C5477E" w:rsidP="00A8760C">
      <w:pPr>
        <w:spacing w:line="293" w:lineRule="atLeast"/>
        <w:jc w:val="both"/>
        <w:rPr>
          <w:color w:val="000000"/>
          <w:sz w:val="28"/>
          <w:szCs w:val="28"/>
        </w:rPr>
      </w:pPr>
      <w:bookmarkStart w:id="13" w:name="002625"/>
      <w:bookmarkStart w:id="14" w:name="000819"/>
      <w:bookmarkEnd w:id="13"/>
      <w:bookmarkEnd w:id="14"/>
      <w:proofErr w:type="gramStart"/>
      <w:r w:rsidRPr="00A8760C">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5477E" w:rsidRPr="00A8760C" w:rsidRDefault="00C5477E" w:rsidP="00A8760C">
      <w:pPr>
        <w:spacing w:line="293" w:lineRule="atLeast"/>
        <w:jc w:val="both"/>
        <w:rPr>
          <w:color w:val="000000"/>
          <w:sz w:val="28"/>
          <w:szCs w:val="28"/>
        </w:rPr>
      </w:pPr>
      <w:bookmarkStart w:id="15" w:name="101237"/>
      <w:bookmarkStart w:id="16" w:name="000820"/>
      <w:bookmarkEnd w:id="15"/>
      <w:bookmarkEnd w:id="16"/>
      <w:proofErr w:type="gramStart"/>
      <w:r w:rsidRPr="00A8760C">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760C">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477E" w:rsidRPr="00A8760C" w:rsidRDefault="00C5477E" w:rsidP="00A8760C">
      <w:pPr>
        <w:spacing w:line="293" w:lineRule="atLeast"/>
        <w:jc w:val="both"/>
        <w:rPr>
          <w:color w:val="000000"/>
          <w:sz w:val="28"/>
          <w:szCs w:val="28"/>
        </w:rPr>
      </w:pPr>
      <w:bookmarkStart w:id="17" w:name="101238"/>
      <w:bookmarkStart w:id="18" w:name="000821"/>
      <w:bookmarkEnd w:id="17"/>
      <w:bookmarkEnd w:id="18"/>
      <w:proofErr w:type="gramStart"/>
      <w:r w:rsidRPr="00A8760C">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8760C">
        <w:rPr>
          <w:color w:val="000000"/>
          <w:sz w:val="28"/>
          <w:szCs w:val="28"/>
        </w:rPr>
        <w:t xml:space="preserve"> </w:t>
      </w:r>
      <w:proofErr w:type="gramStart"/>
      <w:r w:rsidRPr="00A8760C">
        <w:rPr>
          <w:color w:val="000000"/>
          <w:sz w:val="28"/>
          <w:szCs w:val="28"/>
        </w:rPr>
        <w:t>которым</w:t>
      </w:r>
      <w:proofErr w:type="gramEnd"/>
      <w:r w:rsidRPr="00A8760C">
        <w:rPr>
          <w:color w:val="000000"/>
          <w:sz w:val="28"/>
          <w:szCs w:val="28"/>
        </w:rPr>
        <w:t xml:space="preserve"> заключен договор о комплексном развитии территории, </w:t>
      </w:r>
      <w:r w:rsidRPr="00A8760C">
        <w:rPr>
          <w:color w:val="000000"/>
          <w:sz w:val="28"/>
          <w:szCs w:val="28"/>
        </w:rPr>
        <w:lastRenderedPageBreak/>
        <w:t>предусматривающий обязательство данного лица по строительству указанных объектов;</w:t>
      </w:r>
    </w:p>
    <w:p w:rsidR="00C5477E" w:rsidRPr="00A8760C" w:rsidRDefault="00C5477E" w:rsidP="00A8760C">
      <w:pPr>
        <w:spacing w:line="293" w:lineRule="atLeast"/>
        <w:jc w:val="both"/>
        <w:rPr>
          <w:color w:val="000000"/>
          <w:sz w:val="28"/>
          <w:szCs w:val="28"/>
        </w:rPr>
      </w:pPr>
      <w:bookmarkStart w:id="19" w:name="000822"/>
      <w:bookmarkEnd w:id="19"/>
      <w:r w:rsidRPr="00A8760C">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8760C">
        <w:rPr>
          <w:color w:val="000000"/>
          <w:sz w:val="28"/>
          <w:szCs w:val="28"/>
        </w:rPr>
        <w:t>извещение</w:t>
      </w:r>
      <w:proofErr w:type="gramEnd"/>
      <w:r w:rsidRPr="00A8760C">
        <w:rPr>
          <w:color w:val="000000"/>
          <w:sz w:val="28"/>
          <w:szCs w:val="28"/>
        </w:rPr>
        <w:t xml:space="preserve"> о проведении которого размещено в соответствии с пунктом 19 статьи 39.11 настоящего Кодекса;</w:t>
      </w:r>
    </w:p>
    <w:p w:rsidR="00C5477E" w:rsidRPr="00A8760C" w:rsidRDefault="00C5477E" w:rsidP="00A8760C">
      <w:pPr>
        <w:spacing w:line="293" w:lineRule="atLeast"/>
        <w:jc w:val="both"/>
        <w:rPr>
          <w:color w:val="000000"/>
          <w:sz w:val="28"/>
          <w:szCs w:val="28"/>
        </w:rPr>
      </w:pPr>
      <w:bookmarkStart w:id="20" w:name="000823"/>
      <w:bookmarkEnd w:id="20"/>
      <w:proofErr w:type="gramStart"/>
      <w:r w:rsidRPr="00A8760C">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A8760C">
        <w:rPr>
          <w:color w:val="000000"/>
          <w:sz w:val="28"/>
          <w:szCs w:val="28"/>
        </w:rPr>
        <w:t xml:space="preserve"> об отказе в проведении этого аукциона по основаниям, предусмотренным пунктом 8 статьи 39.11 настоящего Кодекса;</w:t>
      </w:r>
    </w:p>
    <w:p w:rsidR="00C5477E" w:rsidRPr="00A8760C" w:rsidRDefault="00C5477E" w:rsidP="00A8760C">
      <w:pPr>
        <w:spacing w:line="293" w:lineRule="atLeast"/>
        <w:jc w:val="both"/>
        <w:rPr>
          <w:color w:val="000000"/>
          <w:sz w:val="28"/>
          <w:szCs w:val="28"/>
        </w:rPr>
      </w:pPr>
      <w:bookmarkStart w:id="21" w:name="101270"/>
      <w:bookmarkStart w:id="22" w:name="001724"/>
      <w:bookmarkStart w:id="23" w:name="000824"/>
      <w:bookmarkEnd w:id="21"/>
      <w:bookmarkEnd w:id="22"/>
      <w:bookmarkEnd w:id="23"/>
      <w:proofErr w:type="gramStart"/>
      <w:r w:rsidRPr="00A8760C">
        <w:rPr>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5477E" w:rsidRPr="00A8760C" w:rsidRDefault="00C5477E" w:rsidP="00A8760C">
      <w:pPr>
        <w:spacing w:line="293" w:lineRule="atLeast"/>
        <w:jc w:val="both"/>
        <w:rPr>
          <w:color w:val="000000"/>
          <w:sz w:val="28"/>
          <w:szCs w:val="28"/>
        </w:rPr>
      </w:pPr>
      <w:bookmarkStart w:id="24" w:name="000825"/>
      <w:bookmarkEnd w:id="24"/>
      <w:r w:rsidRPr="00A8760C">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477E" w:rsidRPr="00A8760C" w:rsidRDefault="00C5477E" w:rsidP="00A8760C">
      <w:pPr>
        <w:spacing w:line="293" w:lineRule="atLeast"/>
        <w:jc w:val="both"/>
        <w:rPr>
          <w:color w:val="000000"/>
          <w:sz w:val="28"/>
          <w:szCs w:val="28"/>
        </w:rPr>
      </w:pPr>
      <w:bookmarkStart w:id="25" w:name="001766"/>
      <w:bookmarkEnd w:id="25"/>
      <w:r w:rsidRPr="00A8760C">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5477E" w:rsidRPr="00A8760C" w:rsidRDefault="00C5477E" w:rsidP="00A8760C">
      <w:pPr>
        <w:spacing w:line="293" w:lineRule="atLeast"/>
        <w:jc w:val="both"/>
        <w:rPr>
          <w:color w:val="000000"/>
          <w:sz w:val="28"/>
          <w:szCs w:val="28"/>
        </w:rPr>
      </w:pPr>
      <w:bookmarkStart w:id="26" w:name="000826"/>
      <w:bookmarkEnd w:id="26"/>
      <w:proofErr w:type="gramStart"/>
      <w:r w:rsidRPr="00A8760C">
        <w:rPr>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C5477E" w:rsidRPr="00A8760C" w:rsidRDefault="00C5477E" w:rsidP="00A8760C">
      <w:pPr>
        <w:spacing w:line="293" w:lineRule="atLeast"/>
        <w:jc w:val="both"/>
        <w:rPr>
          <w:color w:val="000000"/>
          <w:sz w:val="28"/>
          <w:szCs w:val="28"/>
        </w:rPr>
      </w:pPr>
      <w:bookmarkStart w:id="27" w:name="001725"/>
      <w:bookmarkStart w:id="28" w:name="000827"/>
      <w:bookmarkEnd w:id="27"/>
      <w:bookmarkEnd w:id="28"/>
      <w:r w:rsidRPr="00A8760C">
        <w:rPr>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C5477E" w:rsidRPr="00A8760C" w:rsidRDefault="00C5477E" w:rsidP="00A8760C">
      <w:pPr>
        <w:spacing w:line="293" w:lineRule="atLeast"/>
        <w:jc w:val="both"/>
        <w:rPr>
          <w:color w:val="000000"/>
          <w:sz w:val="28"/>
          <w:szCs w:val="28"/>
        </w:rPr>
      </w:pPr>
      <w:bookmarkStart w:id="29" w:name="000828"/>
      <w:bookmarkEnd w:id="29"/>
      <w:proofErr w:type="gramStart"/>
      <w:r w:rsidRPr="00A8760C">
        <w:rPr>
          <w:color w:val="000000"/>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A8760C">
        <w:rPr>
          <w:color w:val="000000"/>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5477E" w:rsidRPr="00A8760C" w:rsidRDefault="00C5477E" w:rsidP="00A8760C">
      <w:pPr>
        <w:spacing w:line="293" w:lineRule="atLeast"/>
        <w:jc w:val="both"/>
        <w:rPr>
          <w:color w:val="000000"/>
          <w:sz w:val="28"/>
          <w:szCs w:val="28"/>
        </w:rPr>
      </w:pPr>
      <w:bookmarkStart w:id="30" w:name="000829"/>
      <w:bookmarkEnd w:id="30"/>
      <w:r w:rsidRPr="00A8760C">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477E" w:rsidRPr="00A8760C" w:rsidRDefault="00C5477E" w:rsidP="00A8760C">
      <w:pPr>
        <w:spacing w:line="293" w:lineRule="atLeast"/>
        <w:jc w:val="both"/>
        <w:rPr>
          <w:color w:val="000000"/>
          <w:sz w:val="28"/>
          <w:szCs w:val="28"/>
        </w:rPr>
      </w:pPr>
      <w:bookmarkStart w:id="31" w:name="000830"/>
      <w:bookmarkEnd w:id="31"/>
      <w:r w:rsidRPr="00A8760C">
        <w:rPr>
          <w:color w:val="000000"/>
          <w:sz w:val="28"/>
          <w:szCs w:val="28"/>
        </w:rPr>
        <w:t>19) предоставление земельного участка на заявленном виде прав не допускается;</w:t>
      </w:r>
    </w:p>
    <w:p w:rsidR="00C5477E" w:rsidRPr="00A8760C" w:rsidRDefault="00C5477E" w:rsidP="00A8760C">
      <w:pPr>
        <w:spacing w:line="293" w:lineRule="atLeast"/>
        <w:jc w:val="both"/>
        <w:rPr>
          <w:color w:val="000000"/>
          <w:sz w:val="28"/>
          <w:szCs w:val="28"/>
        </w:rPr>
      </w:pPr>
      <w:bookmarkStart w:id="32" w:name="000831"/>
      <w:bookmarkEnd w:id="32"/>
      <w:r w:rsidRPr="00A8760C">
        <w:rPr>
          <w:color w:val="000000"/>
          <w:sz w:val="28"/>
          <w:szCs w:val="28"/>
        </w:rPr>
        <w:t>20) в отношении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не установлен вид разрешенного использования;</w:t>
      </w:r>
    </w:p>
    <w:p w:rsidR="00C5477E" w:rsidRPr="00A8760C" w:rsidRDefault="00C5477E" w:rsidP="00A8760C">
      <w:pPr>
        <w:spacing w:line="293" w:lineRule="atLeast"/>
        <w:jc w:val="both"/>
        <w:rPr>
          <w:color w:val="000000"/>
          <w:sz w:val="28"/>
          <w:szCs w:val="28"/>
        </w:rPr>
      </w:pPr>
      <w:bookmarkStart w:id="33" w:name="000832"/>
      <w:bookmarkEnd w:id="33"/>
      <w:r w:rsidRPr="00A8760C">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C5477E" w:rsidRPr="00A8760C" w:rsidRDefault="00C5477E" w:rsidP="00A8760C">
      <w:pPr>
        <w:spacing w:line="293" w:lineRule="atLeast"/>
        <w:jc w:val="both"/>
        <w:rPr>
          <w:color w:val="000000"/>
          <w:sz w:val="28"/>
          <w:szCs w:val="28"/>
        </w:rPr>
      </w:pPr>
      <w:bookmarkStart w:id="34" w:name="000833"/>
      <w:bookmarkEnd w:id="34"/>
      <w:r w:rsidRPr="00A8760C">
        <w:rPr>
          <w:color w:val="000000"/>
          <w:sz w:val="28"/>
          <w:szCs w:val="28"/>
        </w:rPr>
        <w:t>22) в отношении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477E" w:rsidRPr="00A8760C" w:rsidRDefault="00C5477E" w:rsidP="00A8760C">
      <w:pPr>
        <w:spacing w:line="293" w:lineRule="atLeast"/>
        <w:jc w:val="both"/>
        <w:rPr>
          <w:color w:val="000000"/>
          <w:sz w:val="28"/>
          <w:szCs w:val="28"/>
        </w:rPr>
      </w:pPr>
      <w:bookmarkStart w:id="35" w:name="000834"/>
      <w:bookmarkEnd w:id="35"/>
      <w:proofErr w:type="gramStart"/>
      <w:r w:rsidRPr="00A8760C">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760C">
        <w:rPr>
          <w:color w:val="000000"/>
          <w:sz w:val="28"/>
          <w:szCs w:val="28"/>
        </w:rPr>
        <w:t xml:space="preserve"> сносу или реконструкции;</w:t>
      </w:r>
    </w:p>
    <w:p w:rsidR="00C5477E" w:rsidRPr="00A8760C" w:rsidRDefault="00C5477E" w:rsidP="00A8760C">
      <w:pPr>
        <w:spacing w:line="293" w:lineRule="atLeast"/>
        <w:jc w:val="both"/>
        <w:rPr>
          <w:color w:val="000000"/>
          <w:sz w:val="28"/>
          <w:szCs w:val="28"/>
        </w:rPr>
      </w:pPr>
      <w:bookmarkStart w:id="36" w:name="001615"/>
      <w:bookmarkStart w:id="37" w:name="000835"/>
      <w:bookmarkEnd w:id="36"/>
      <w:bookmarkEnd w:id="37"/>
      <w:r w:rsidRPr="00A8760C">
        <w:rPr>
          <w:color w:val="000000"/>
          <w:sz w:val="28"/>
          <w:szCs w:val="28"/>
        </w:rPr>
        <w:t>24) границы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подлежат уточнению в соответствии с Федеральным </w:t>
      </w:r>
      <w:hyperlink r:id="rId8" w:history="1">
        <w:r w:rsidRPr="00A8760C">
          <w:rPr>
            <w:color w:val="3C5F87"/>
            <w:sz w:val="28"/>
            <w:szCs w:val="28"/>
            <w:u w:val="single"/>
          </w:rPr>
          <w:t>законом</w:t>
        </w:r>
      </w:hyperlink>
      <w:r w:rsidRPr="00A8760C">
        <w:rPr>
          <w:color w:val="000000"/>
          <w:sz w:val="28"/>
          <w:szCs w:val="28"/>
        </w:rPr>
        <w:t> "О государственной регистрации недвижимости";</w:t>
      </w:r>
    </w:p>
    <w:p w:rsidR="00C5477E" w:rsidRPr="00A8760C" w:rsidRDefault="00C5477E" w:rsidP="00A8760C">
      <w:pPr>
        <w:spacing w:line="293" w:lineRule="atLeast"/>
        <w:jc w:val="both"/>
        <w:rPr>
          <w:color w:val="000000"/>
          <w:sz w:val="28"/>
          <w:szCs w:val="28"/>
        </w:rPr>
      </w:pPr>
      <w:bookmarkStart w:id="38" w:name="001512"/>
      <w:bookmarkStart w:id="39" w:name="000836"/>
      <w:bookmarkEnd w:id="38"/>
      <w:bookmarkEnd w:id="39"/>
      <w:r w:rsidRPr="00A8760C">
        <w:rPr>
          <w:color w:val="000000"/>
          <w:sz w:val="28"/>
          <w:szCs w:val="28"/>
        </w:rPr>
        <w:t>25) площадь земельного участка, указанного в заявлен</w:t>
      </w:r>
      <w:proofErr w:type="gramStart"/>
      <w:r w:rsidRPr="00A8760C">
        <w:rPr>
          <w:color w:val="000000"/>
          <w:sz w:val="28"/>
          <w:szCs w:val="28"/>
        </w:rPr>
        <w:t>ии о е</w:t>
      </w:r>
      <w:proofErr w:type="gramEnd"/>
      <w:r w:rsidRPr="00A8760C">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477E" w:rsidRPr="00A8760C" w:rsidRDefault="00C5477E" w:rsidP="00A8760C">
      <w:pPr>
        <w:spacing w:line="293" w:lineRule="atLeast"/>
        <w:jc w:val="both"/>
        <w:rPr>
          <w:color w:val="000000"/>
          <w:sz w:val="28"/>
          <w:szCs w:val="28"/>
        </w:rPr>
      </w:pPr>
      <w:bookmarkStart w:id="40" w:name="001746"/>
      <w:bookmarkEnd w:id="40"/>
      <w:proofErr w:type="gramStart"/>
      <w:r w:rsidRPr="00A8760C">
        <w:rPr>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 w:anchor="211748CHpVdt" w:history="1">
        <w:r w:rsidRPr="00A8760C">
          <w:rPr>
            <w:color w:val="3C5F87"/>
            <w:sz w:val="28"/>
            <w:szCs w:val="28"/>
            <w:u w:val="single"/>
          </w:rPr>
          <w:t>частью 4 статьи 18</w:t>
        </w:r>
      </w:hyperlink>
      <w:r w:rsidRPr="00A8760C">
        <w:rPr>
          <w:color w:val="000000"/>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8760C">
        <w:rPr>
          <w:color w:val="000000"/>
          <w:sz w:val="28"/>
          <w:szCs w:val="28"/>
        </w:rPr>
        <w:t xml:space="preserve"> с </w:t>
      </w:r>
      <w:hyperlink r:id="rId10" w:anchor="1GlnBrfOiONp" w:history="1">
        <w:r w:rsidRPr="00A8760C">
          <w:rPr>
            <w:color w:val="3C5F87"/>
            <w:sz w:val="28"/>
            <w:szCs w:val="28"/>
            <w:u w:val="single"/>
          </w:rPr>
          <w:t>частью 3 статьи 14</w:t>
        </w:r>
      </w:hyperlink>
      <w:r w:rsidRPr="00A8760C">
        <w:rPr>
          <w:color w:val="000000"/>
          <w:sz w:val="28"/>
          <w:szCs w:val="28"/>
        </w:rPr>
        <w:t> указанного Федерального закона.</w:t>
      </w:r>
    </w:p>
    <w:p w:rsidR="002878A7" w:rsidRPr="00C5477E" w:rsidRDefault="00645BC1" w:rsidP="00C5477E">
      <w:pPr>
        <w:pStyle w:val="ae"/>
        <w:numPr>
          <w:ilvl w:val="0"/>
          <w:numId w:val="4"/>
        </w:numPr>
        <w:ind w:left="0" w:firstLine="450"/>
        <w:jc w:val="both"/>
        <w:rPr>
          <w:color w:val="000000"/>
          <w:sz w:val="28"/>
          <w:szCs w:val="28"/>
        </w:rPr>
      </w:pPr>
      <w:r w:rsidRPr="00C5477E">
        <w:rPr>
          <w:sz w:val="28"/>
          <w:szCs w:val="28"/>
        </w:rPr>
        <w:lastRenderedPageBreak/>
        <w:t>Настоящее постановление</w:t>
      </w:r>
      <w:r w:rsidR="002878A7" w:rsidRPr="00C5477E">
        <w:rPr>
          <w:kern w:val="1"/>
          <w:sz w:val="28"/>
          <w:szCs w:val="28"/>
        </w:rPr>
        <w:t xml:space="preserve"> вступает в силу со дня его официального опубликования</w:t>
      </w:r>
      <w:r w:rsidR="00B766F8" w:rsidRPr="00C5477E">
        <w:rPr>
          <w:kern w:val="1"/>
          <w:sz w:val="28"/>
          <w:szCs w:val="28"/>
        </w:rPr>
        <w:t>.</w:t>
      </w:r>
    </w:p>
    <w:p w:rsidR="002878A7" w:rsidRPr="00C5477E" w:rsidRDefault="002878A7" w:rsidP="00645BC1">
      <w:pPr>
        <w:pStyle w:val="ae"/>
        <w:numPr>
          <w:ilvl w:val="0"/>
          <w:numId w:val="4"/>
        </w:numPr>
        <w:ind w:left="0" w:firstLine="450"/>
        <w:jc w:val="both"/>
        <w:rPr>
          <w:color w:val="000000"/>
          <w:sz w:val="28"/>
          <w:szCs w:val="28"/>
        </w:rPr>
      </w:pPr>
      <w:r w:rsidRPr="00C5477E">
        <w:rPr>
          <w:sz w:val="28"/>
          <w:szCs w:val="28"/>
        </w:rPr>
        <w:t> </w:t>
      </w:r>
      <w:proofErr w:type="gramStart"/>
      <w:r w:rsidRPr="00C5477E">
        <w:rPr>
          <w:sz w:val="28"/>
          <w:szCs w:val="28"/>
        </w:rPr>
        <w:t>Контроль за</w:t>
      </w:r>
      <w:proofErr w:type="gramEnd"/>
      <w:r w:rsidRPr="00C5477E">
        <w:rPr>
          <w:sz w:val="28"/>
          <w:szCs w:val="28"/>
        </w:rPr>
        <w:t xml:space="preserve"> выполнением </w:t>
      </w:r>
      <w:r w:rsidR="00565CA7" w:rsidRPr="00C5477E">
        <w:rPr>
          <w:sz w:val="28"/>
          <w:szCs w:val="28"/>
        </w:rPr>
        <w:t xml:space="preserve"> постановления оставляю за собой.</w:t>
      </w:r>
    </w:p>
    <w:p w:rsidR="001A5CA3" w:rsidRDefault="001A5CA3" w:rsidP="002878A7">
      <w:pPr>
        <w:pStyle w:val="ConsTitle"/>
        <w:widowControl/>
        <w:ind w:right="0"/>
        <w:rPr>
          <w:rFonts w:ascii="Times New Roman" w:hAnsi="Times New Roman" w:cs="Times New Roman"/>
          <w:b w:val="0"/>
          <w:bCs w:val="0"/>
          <w:sz w:val="28"/>
          <w:szCs w:val="28"/>
        </w:rPr>
      </w:pPr>
    </w:p>
    <w:p w:rsidR="00CE716F" w:rsidRDefault="00CE716F" w:rsidP="002878A7">
      <w:pPr>
        <w:pStyle w:val="ConsTitle"/>
        <w:widowControl/>
        <w:ind w:right="0"/>
        <w:rPr>
          <w:rFonts w:ascii="Times New Roman" w:hAnsi="Times New Roman" w:cs="Times New Roman"/>
          <w:b w:val="0"/>
          <w:bCs w:val="0"/>
          <w:sz w:val="28"/>
          <w:szCs w:val="28"/>
        </w:rPr>
      </w:pPr>
    </w:p>
    <w:p w:rsidR="00CE716F" w:rsidRDefault="00CE716F" w:rsidP="002878A7">
      <w:pPr>
        <w:pStyle w:val="ConsTitle"/>
        <w:widowControl/>
        <w:ind w:right="0"/>
        <w:rPr>
          <w:rFonts w:ascii="Times New Roman" w:hAnsi="Times New Roman" w:cs="Times New Roman"/>
          <w:b w:val="0"/>
          <w:bCs w:val="0"/>
          <w:sz w:val="28"/>
          <w:szCs w:val="28"/>
        </w:rPr>
      </w:pPr>
    </w:p>
    <w:p w:rsidR="00565CA7" w:rsidRDefault="00E02953" w:rsidP="002878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bookmarkStart w:id="41" w:name="_GoBack"/>
      <w:bookmarkEnd w:id="41"/>
      <w:r w:rsidR="00565CA7">
        <w:rPr>
          <w:rFonts w:ascii="Times New Roman" w:hAnsi="Times New Roman" w:cs="Times New Roman"/>
          <w:b w:val="0"/>
          <w:bCs w:val="0"/>
          <w:sz w:val="28"/>
          <w:szCs w:val="28"/>
        </w:rPr>
        <w:t>Г</w:t>
      </w:r>
      <w:r w:rsidR="002878A7">
        <w:rPr>
          <w:rFonts w:ascii="Times New Roman" w:hAnsi="Times New Roman" w:cs="Times New Roman"/>
          <w:b w:val="0"/>
          <w:bCs w:val="0"/>
          <w:sz w:val="28"/>
          <w:szCs w:val="28"/>
        </w:rPr>
        <w:t xml:space="preserve">лава </w:t>
      </w:r>
      <w:r w:rsidR="00565CA7">
        <w:rPr>
          <w:rFonts w:ascii="Times New Roman" w:hAnsi="Times New Roman" w:cs="Times New Roman"/>
          <w:b w:val="0"/>
          <w:bCs w:val="0"/>
          <w:sz w:val="28"/>
          <w:szCs w:val="28"/>
        </w:rPr>
        <w:t xml:space="preserve"> Администрации </w:t>
      </w:r>
    </w:p>
    <w:p w:rsidR="00D56240" w:rsidRDefault="00F516A0"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Синегорского</w:t>
      </w:r>
      <w:r w:rsidR="002878A7">
        <w:rPr>
          <w:rFonts w:ascii="Times New Roman" w:hAnsi="Times New Roman" w:cs="Times New Roman"/>
          <w:b w:val="0"/>
          <w:bCs w:val="0"/>
          <w:sz w:val="28"/>
          <w:szCs w:val="28"/>
        </w:rPr>
        <w:t xml:space="preserve"> сельского поселения  </w:t>
      </w:r>
      <w:r w:rsidR="00645BC1">
        <w:rPr>
          <w:rFonts w:ascii="Times New Roman" w:hAnsi="Times New Roman" w:cs="Times New Roman"/>
          <w:b w:val="0"/>
          <w:bCs w:val="0"/>
          <w:sz w:val="28"/>
          <w:szCs w:val="28"/>
        </w:rPr>
        <w:t xml:space="preserve">                                     </w:t>
      </w:r>
      <w:r w:rsidR="00A8760C">
        <w:rPr>
          <w:rFonts w:ascii="Times New Roman" w:hAnsi="Times New Roman" w:cs="Times New Roman"/>
          <w:b w:val="0"/>
          <w:bCs w:val="0"/>
          <w:sz w:val="28"/>
          <w:szCs w:val="28"/>
        </w:rPr>
        <w:t xml:space="preserve">       </w:t>
      </w:r>
      <w:r w:rsidR="00645BC1">
        <w:rPr>
          <w:rFonts w:ascii="Times New Roman" w:hAnsi="Times New Roman" w:cs="Times New Roman"/>
          <w:b w:val="0"/>
          <w:bCs w:val="0"/>
          <w:sz w:val="28"/>
          <w:szCs w:val="28"/>
        </w:rPr>
        <w:t>А. В. Гвозденко</w:t>
      </w:r>
    </w:p>
    <w:p w:rsidR="00D96524" w:rsidRDefault="00A8760C"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D96524" w:rsidRDefault="00E02953"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Верно</w:t>
      </w:r>
      <w:r w:rsidR="00D96524">
        <w:rPr>
          <w:rFonts w:ascii="Times New Roman" w:hAnsi="Times New Roman" w:cs="Times New Roman"/>
          <w:b w:val="0"/>
          <w:bCs w:val="0"/>
          <w:sz w:val="28"/>
          <w:szCs w:val="28"/>
        </w:rPr>
        <w:t>:</w:t>
      </w:r>
    </w:p>
    <w:p w:rsidR="00D96524" w:rsidRDefault="00D96524" w:rsidP="00565CA7">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заведующий сектором</w:t>
      </w:r>
    </w:p>
    <w:p w:rsidR="00612B1A" w:rsidRDefault="00D96524" w:rsidP="00530459">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общим и земельно-правовым вопросам     </w:t>
      </w:r>
      <w:r w:rsidR="00CC7F7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 П. Беседина</w:t>
      </w:r>
    </w:p>
    <w:p w:rsidR="00BC6DC9" w:rsidRDefault="00BC6DC9" w:rsidP="00530459">
      <w:pPr>
        <w:pStyle w:val="ConsTitle"/>
        <w:widowControl/>
        <w:ind w:right="0"/>
        <w:rPr>
          <w:rFonts w:ascii="Times New Roman" w:hAnsi="Times New Roman" w:cs="Times New Roman"/>
          <w:b w:val="0"/>
          <w:bCs w:val="0"/>
          <w:sz w:val="28"/>
          <w:szCs w:val="28"/>
        </w:rPr>
      </w:pPr>
    </w:p>
    <w:p w:rsidR="00BC6DC9" w:rsidRPr="00645BC1" w:rsidRDefault="00BC6DC9" w:rsidP="00530459">
      <w:pPr>
        <w:pStyle w:val="ConsTitle"/>
        <w:widowControl/>
        <w:ind w:right="0"/>
        <w:rPr>
          <w:sz w:val="24"/>
          <w:szCs w:val="24"/>
        </w:rPr>
      </w:pPr>
    </w:p>
    <w:sectPr w:rsidR="00BC6DC9" w:rsidRPr="00645BC1" w:rsidSect="00CC7F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51F4B"/>
    <w:multiLevelType w:val="hybridMultilevel"/>
    <w:tmpl w:val="09405B7E"/>
    <w:lvl w:ilvl="0" w:tplc="185CF1E8">
      <w:start w:val="1"/>
      <w:numFmt w:val="decimal"/>
      <w:lvlText w:val="%1."/>
      <w:lvlJc w:val="left"/>
      <w:pPr>
        <w:ind w:left="749" w:hanging="390"/>
      </w:pPr>
      <w:rPr>
        <w:rFonts w:hint="default"/>
        <w:color w:val="auto"/>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2F8002E5"/>
    <w:multiLevelType w:val="hybridMultilevel"/>
    <w:tmpl w:val="927C089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D6F37"/>
    <w:multiLevelType w:val="hybridMultilevel"/>
    <w:tmpl w:val="8F0EAA76"/>
    <w:lvl w:ilvl="0" w:tplc="D31C5230">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772F1331"/>
    <w:multiLevelType w:val="hybridMultilevel"/>
    <w:tmpl w:val="0F50CED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878A7"/>
    <w:rsid w:val="00014197"/>
    <w:rsid w:val="00044F0E"/>
    <w:rsid w:val="0007735A"/>
    <w:rsid w:val="00103411"/>
    <w:rsid w:val="001224D8"/>
    <w:rsid w:val="00136AC8"/>
    <w:rsid w:val="0014646E"/>
    <w:rsid w:val="0017313D"/>
    <w:rsid w:val="001A5CA3"/>
    <w:rsid w:val="001B7D93"/>
    <w:rsid w:val="001D56F8"/>
    <w:rsid w:val="00216AF9"/>
    <w:rsid w:val="002878A7"/>
    <w:rsid w:val="002B39D3"/>
    <w:rsid w:val="003476BD"/>
    <w:rsid w:val="00363507"/>
    <w:rsid w:val="00383B34"/>
    <w:rsid w:val="00390D66"/>
    <w:rsid w:val="00397B52"/>
    <w:rsid w:val="003A1F9F"/>
    <w:rsid w:val="003A21CB"/>
    <w:rsid w:val="003B1B2E"/>
    <w:rsid w:val="003C0DDC"/>
    <w:rsid w:val="004017F4"/>
    <w:rsid w:val="00417D4A"/>
    <w:rsid w:val="00461E0B"/>
    <w:rsid w:val="00484CBA"/>
    <w:rsid w:val="004A6DBF"/>
    <w:rsid w:val="004B0EC6"/>
    <w:rsid w:val="00530459"/>
    <w:rsid w:val="00555D1B"/>
    <w:rsid w:val="00565CA7"/>
    <w:rsid w:val="005A5C18"/>
    <w:rsid w:val="005B691D"/>
    <w:rsid w:val="005C6A41"/>
    <w:rsid w:val="005C7354"/>
    <w:rsid w:val="00612B1A"/>
    <w:rsid w:val="00645BC1"/>
    <w:rsid w:val="00690A0E"/>
    <w:rsid w:val="006E6387"/>
    <w:rsid w:val="00713E4B"/>
    <w:rsid w:val="00745727"/>
    <w:rsid w:val="00752DE4"/>
    <w:rsid w:val="007663FC"/>
    <w:rsid w:val="00772C79"/>
    <w:rsid w:val="007A0623"/>
    <w:rsid w:val="008211C9"/>
    <w:rsid w:val="00836C00"/>
    <w:rsid w:val="00873568"/>
    <w:rsid w:val="00894343"/>
    <w:rsid w:val="008A5B7F"/>
    <w:rsid w:val="008B0416"/>
    <w:rsid w:val="008B3430"/>
    <w:rsid w:val="008E5ED4"/>
    <w:rsid w:val="00922B07"/>
    <w:rsid w:val="00922DFA"/>
    <w:rsid w:val="00922EF3"/>
    <w:rsid w:val="00931DFF"/>
    <w:rsid w:val="00942151"/>
    <w:rsid w:val="00987872"/>
    <w:rsid w:val="009C29FB"/>
    <w:rsid w:val="009D5A5A"/>
    <w:rsid w:val="00A8760C"/>
    <w:rsid w:val="00AB6AF1"/>
    <w:rsid w:val="00AB76E8"/>
    <w:rsid w:val="00B55ECE"/>
    <w:rsid w:val="00B60A37"/>
    <w:rsid w:val="00B766F8"/>
    <w:rsid w:val="00BC6DC9"/>
    <w:rsid w:val="00C16379"/>
    <w:rsid w:val="00C36651"/>
    <w:rsid w:val="00C5477E"/>
    <w:rsid w:val="00CA1957"/>
    <w:rsid w:val="00CB5052"/>
    <w:rsid w:val="00CC7F7D"/>
    <w:rsid w:val="00CE716F"/>
    <w:rsid w:val="00D56240"/>
    <w:rsid w:val="00D61A21"/>
    <w:rsid w:val="00D96524"/>
    <w:rsid w:val="00DA4BA7"/>
    <w:rsid w:val="00DF1538"/>
    <w:rsid w:val="00E02953"/>
    <w:rsid w:val="00E20A6E"/>
    <w:rsid w:val="00E50204"/>
    <w:rsid w:val="00E52216"/>
    <w:rsid w:val="00E6741E"/>
    <w:rsid w:val="00EB1279"/>
    <w:rsid w:val="00EC77A4"/>
    <w:rsid w:val="00F2022D"/>
    <w:rsid w:val="00F36FE8"/>
    <w:rsid w:val="00F4605E"/>
    <w:rsid w:val="00F474E0"/>
    <w:rsid w:val="00F516A0"/>
    <w:rsid w:val="00F7799C"/>
    <w:rsid w:val="00F97C01"/>
    <w:rsid w:val="00FB5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8A7"/>
    <w:pPr>
      <w:keepNext/>
      <w:tabs>
        <w:tab w:val="left" w:pos="360"/>
        <w:tab w:val="num" w:pos="720"/>
      </w:tabs>
      <w:suppressAutoHyphens/>
      <w:ind w:left="720" w:hanging="720"/>
      <w:jc w:val="center"/>
      <w:outlineLvl w:val="0"/>
    </w:pPr>
    <w:rPr>
      <w:b/>
      <w:sz w:val="28"/>
      <w:szCs w:val="20"/>
      <w:lang w:eastAsia="ar-SA"/>
    </w:rPr>
  </w:style>
  <w:style w:type="paragraph" w:styleId="3">
    <w:name w:val="heading 3"/>
    <w:basedOn w:val="a"/>
    <w:next w:val="a"/>
    <w:link w:val="30"/>
    <w:qFormat/>
    <w:rsid w:val="002878A7"/>
    <w:pPr>
      <w:keepNext/>
      <w:tabs>
        <w:tab w:val="left" w:pos="360"/>
        <w:tab w:val="num" w:pos="2160"/>
      </w:tabs>
      <w:suppressAutoHyphens/>
      <w:ind w:left="2160" w:hanging="720"/>
      <w:jc w:val="center"/>
      <w:outlineLvl w:val="2"/>
    </w:pPr>
    <w:rPr>
      <w:b/>
      <w:sz w:val="32"/>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8A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2878A7"/>
    <w:rPr>
      <w:rFonts w:ascii="Times New Roman" w:eastAsia="Times New Roman" w:hAnsi="Times New Roman" w:cs="Times New Roman"/>
      <w:b/>
      <w:sz w:val="32"/>
      <w:szCs w:val="20"/>
      <w:u w:val="single"/>
      <w:lang w:eastAsia="ar-SA"/>
    </w:rPr>
  </w:style>
  <w:style w:type="paragraph" w:styleId="a3">
    <w:name w:val="Title"/>
    <w:basedOn w:val="a"/>
    <w:next w:val="a"/>
    <w:link w:val="a4"/>
    <w:qFormat/>
    <w:rsid w:val="002878A7"/>
    <w:pPr>
      <w:suppressAutoHyphens/>
      <w:jc w:val="center"/>
    </w:pPr>
    <w:rPr>
      <w:b/>
      <w:sz w:val="32"/>
      <w:szCs w:val="20"/>
      <w:lang w:eastAsia="ar-SA"/>
    </w:rPr>
  </w:style>
  <w:style w:type="character" w:customStyle="1" w:styleId="a4">
    <w:name w:val="Название Знак"/>
    <w:basedOn w:val="a0"/>
    <w:link w:val="a3"/>
    <w:rsid w:val="002878A7"/>
    <w:rPr>
      <w:rFonts w:ascii="Times New Roman" w:eastAsia="Times New Roman" w:hAnsi="Times New Roman" w:cs="Times New Roman"/>
      <w:b/>
      <w:sz w:val="32"/>
      <w:szCs w:val="20"/>
      <w:lang w:eastAsia="ar-SA"/>
    </w:rPr>
  </w:style>
  <w:style w:type="paragraph" w:customStyle="1" w:styleId="ConsTitle">
    <w:name w:val="ConsTitle"/>
    <w:rsid w:val="002878A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878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484CBA"/>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C7354"/>
    <w:rPr>
      <w:color w:val="040465"/>
      <w:u w:val="single"/>
    </w:rPr>
  </w:style>
  <w:style w:type="paragraph" w:styleId="a7">
    <w:name w:val="Normal (Web)"/>
    <w:basedOn w:val="a"/>
    <w:uiPriority w:val="99"/>
    <w:unhideWhenUsed/>
    <w:rsid w:val="005C7354"/>
    <w:pPr>
      <w:spacing w:before="30" w:after="30"/>
    </w:pPr>
  </w:style>
  <w:style w:type="table" w:styleId="a8">
    <w:name w:val="Table Grid"/>
    <w:basedOn w:val="a1"/>
    <w:uiPriority w:val="59"/>
    <w:rsid w:val="003C0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caption"/>
    <w:basedOn w:val="a"/>
    <w:qFormat/>
    <w:rsid w:val="00B55ECE"/>
    <w:pPr>
      <w:tabs>
        <w:tab w:val="left" w:pos="8080"/>
      </w:tabs>
      <w:jc w:val="center"/>
    </w:pPr>
    <w:rPr>
      <w:rFonts w:cs="Arial"/>
      <w:b/>
      <w:sz w:val="36"/>
      <w:szCs w:val="16"/>
    </w:rPr>
  </w:style>
  <w:style w:type="paragraph" w:styleId="aa">
    <w:name w:val="header"/>
    <w:basedOn w:val="a"/>
    <w:link w:val="ab"/>
    <w:rsid w:val="00B55ECE"/>
    <w:pPr>
      <w:tabs>
        <w:tab w:val="center" w:pos="4677"/>
        <w:tab w:val="right" w:pos="9355"/>
      </w:tabs>
    </w:pPr>
  </w:style>
  <w:style w:type="character" w:customStyle="1" w:styleId="ab">
    <w:name w:val="Верхний колонтитул Знак"/>
    <w:basedOn w:val="a0"/>
    <w:link w:val="aa"/>
    <w:rsid w:val="00B55ECE"/>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B55ECE"/>
    <w:rPr>
      <w:rFonts w:ascii="Tahoma" w:hAnsi="Tahoma" w:cs="Tahoma"/>
      <w:sz w:val="16"/>
      <w:szCs w:val="16"/>
    </w:rPr>
  </w:style>
  <w:style w:type="character" w:customStyle="1" w:styleId="ad">
    <w:name w:val="Текст выноски Знак"/>
    <w:basedOn w:val="a0"/>
    <w:link w:val="ac"/>
    <w:uiPriority w:val="99"/>
    <w:semiHidden/>
    <w:rsid w:val="00B55ECE"/>
    <w:rPr>
      <w:rFonts w:ascii="Tahoma" w:eastAsia="Times New Roman" w:hAnsi="Tahoma" w:cs="Tahoma"/>
      <w:sz w:val="16"/>
      <w:szCs w:val="16"/>
      <w:lang w:eastAsia="ru-RU"/>
    </w:rPr>
  </w:style>
  <w:style w:type="paragraph" w:styleId="ae">
    <w:name w:val="List Paragraph"/>
    <w:basedOn w:val="a"/>
    <w:uiPriority w:val="34"/>
    <w:qFormat/>
    <w:rsid w:val="00F36FE8"/>
    <w:pPr>
      <w:ind w:left="720"/>
      <w:contextualSpacing/>
    </w:pPr>
  </w:style>
  <w:style w:type="character" w:customStyle="1" w:styleId="apple-converted-space">
    <w:name w:val="apple-converted-space"/>
    <w:basedOn w:val="a0"/>
    <w:rsid w:val="00103411"/>
  </w:style>
  <w:style w:type="paragraph" w:customStyle="1" w:styleId="pboth">
    <w:name w:val="pboth"/>
    <w:basedOn w:val="a"/>
    <w:rsid w:val="00417D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5214">
      <w:bodyDiv w:val="1"/>
      <w:marLeft w:val="0"/>
      <w:marRight w:val="0"/>
      <w:marTop w:val="0"/>
      <w:marBottom w:val="0"/>
      <w:divBdr>
        <w:top w:val="none" w:sz="0" w:space="0" w:color="auto"/>
        <w:left w:val="none" w:sz="0" w:space="0" w:color="auto"/>
        <w:bottom w:val="none" w:sz="0" w:space="0" w:color="auto"/>
        <w:right w:val="none" w:sz="0" w:space="0" w:color="auto"/>
      </w:divBdr>
      <w:divsChild>
        <w:div w:id="1951233585">
          <w:marLeft w:val="0"/>
          <w:marRight w:val="0"/>
          <w:marTop w:val="0"/>
          <w:marBottom w:val="0"/>
          <w:divBdr>
            <w:top w:val="none" w:sz="0" w:space="0" w:color="auto"/>
            <w:left w:val="none" w:sz="0" w:space="0" w:color="auto"/>
            <w:bottom w:val="none" w:sz="0" w:space="0" w:color="auto"/>
            <w:right w:val="none" w:sz="0" w:space="0" w:color="auto"/>
          </w:divBdr>
          <w:divsChild>
            <w:div w:id="1277522435">
              <w:marLeft w:val="0"/>
              <w:marRight w:val="0"/>
              <w:marTop w:val="165"/>
              <w:marBottom w:val="0"/>
              <w:divBdr>
                <w:top w:val="none" w:sz="0" w:space="0" w:color="auto"/>
                <w:left w:val="none" w:sz="0" w:space="0" w:color="auto"/>
                <w:bottom w:val="none" w:sz="0" w:space="0" w:color="auto"/>
                <w:right w:val="none" w:sz="0" w:space="0" w:color="auto"/>
              </w:divBdr>
              <w:divsChild>
                <w:div w:id="428042403">
                  <w:marLeft w:val="0"/>
                  <w:marRight w:val="0"/>
                  <w:marTop w:val="0"/>
                  <w:marBottom w:val="0"/>
                  <w:divBdr>
                    <w:top w:val="none" w:sz="0" w:space="0" w:color="auto"/>
                    <w:left w:val="none" w:sz="0" w:space="0" w:color="auto"/>
                    <w:bottom w:val="none" w:sz="0" w:space="0" w:color="auto"/>
                    <w:right w:val="none" w:sz="0" w:space="0" w:color="auto"/>
                  </w:divBdr>
                  <w:divsChild>
                    <w:div w:id="1377971627">
                      <w:marLeft w:val="0"/>
                      <w:marRight w:val="0"/>
                      <w:marTop w:val="0"/>
                      <w:marBottom w:val="0"/>
                      <w:divBdr>
                        <w:top w:val="none" w:sz="0" w:space="0" w:color="auto"/>
                        <w:left w:val="none" w:sz="0" w:space="0" w:color="auto"/>
                        <w:bottom w:val="none" w:sz="0" w:space="0" w:color="auto"/>
                        <w:right w:val="none" w:sz="0" w:space="0" w:color="auto"/>
                      </w:divBdr>
                      <w:divsChild>
                        <w:div w:id="1373116166">
                          <w:marLeft w:val="0"/>
                          <w:marRight w:val="0"/>
                          <w:marTop w:val="0"/>
                          <w:marBottom w:val="0"/>
                          <w:divBdr>
                            <w:top w:val="none" w:sz="0" w:space="0" w:color="auto"/>
                            <w:left w:val="none" w:sz="0" w:space="0" w:color="auto"/>
                            <w:bottom w:val="none" w:sz="0" w:space="0" w:color="auto"/>
                            <w:right w:val="none" w:sz="0" w:space="0" w:color="auto"/>
                          </w:divBdr>
                          <w:divsChild>
                            <w:div w:id="1195272135">
                              <w:marLeft w:val="0"/>
                              <w:marRight w:val="0"/>
                              <w:marTop w:val="0"/>
                              <w:marBottom w:val="0"/>
                              <w:divBdr>
                                <w:top w:val="none" w:sz="0" w:space="0" w:color="auto"/>
                                <w:left w:val="none" w:sz="0" w:space="0" w:color="auto"/>
                                <w:bottom w:val="none" w:sz="0" w:space="0" w:color="auto"/>
                                <w:right w:val="none" w:sz="0" w:space="0" w:color="auto"/>
                              </w:divBdr>
                              <w:divsChild>
                                <w:div w:id="1873810188">
                                  <w:marLeft w:val="0"/>
                                  <w:marRight w:val="0"/>
                                  <w:marTop w:val="0"/>
                                  <w:marBottom w:val="0"/>
                                  <w:divBdr>
                                    <w:top w:val="none" w:sz="0" w:space="0" w:color="auto"/>
                                    <w:left w:val="none" w:sz="0" w:space="0" w:color="auto"/>
                                    <w:bottom w:val="none" w:sz="0" w:space="0" w:color="auto"/>
                                    <w:right w:val="none" w:sz="0" w:space="0" w:color="auto"/>
                                  </w:divBdr>
                                  <w:divsChild>
                                    <w:div w:id="1181359499">
                                      <w:marLeft w:val="0"/>
                                      <w:marRight w:val="0"/>
                                      <w:marTop w:val="0"/>
                                      <w:marBottom w:val="0"/>
                                      <w:divBdr>
                                        <w:top w:val="none" w:sz="0" w:space="0" w:color="auto"/>
                                        <w:left w:val="none" w:sz="0" w:space="0" w:color="auto"/>
                                        <w:bottom w:val="none" w:sz="0" w:space="0" w:color="auto"/>
                                        <w:right w:val="none" w:sz="0" w:space="0" w:color="auto"/>
                                      </w:divBdr>
                                      <w:divsChild>
                                        <w:div w:id="1911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13072015-n-218-fz-o/"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udact.ru/law/federalnyi-zakon-ot-24072007-n-209-fz-o/" TargetMode="External"/><Relationship Id="rId4" Type="http://schemas.microsoft.com/office/2007/relationships/stylesWithEffects" Target="stylesWithEffects.xml"/><Relationship Id="rId9" Type="http://schemas.openxmlformats.org/officeDocument/2006/relationships/hyperlink" Target="https://sudact.ru/law/federalnyi-zakon-ot-24072007-n-20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B7B8-EE21-45FD-9639-D637430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Adnim</dc:creator>
  <cp:lastModifiedBy>CityLine</cp:lastModifiedBy>
  <cp:revision>37</cp:revision>
  <cp:lastPrinted>2022-05-19T05:08:00Z</cp:lastPrinted>
  <dcterms:created xsi:type="dcterms:W3CDTF">2019-02-06T11:26:00Z</dcterms:created>
  <dcterms:modified xsi:type="dcterms:W3CDTF">2024-07-16T10:45:00Z</dcterms:modified>
</cp:coreProperties>
</file>