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C59" w:rsidRPr="005D7C59" w:rsidRDefault="005D7C59" w:rsidP="005D7C59">
      <w:pPr>
        <w:shd w:val="clear" w:color="auto" w:fill="FFFFFF"/>
        <w:spacing w:after="0" w:line="240" w:lineRule="auto"/>
        <w:ind w:left="-709" w:right="-143"/>
        <w:jc w:val="center"/>
        <w:outlineLvl w:val="1"/>
        <w:rPr>
          <w:rFonts w:ascii="Tahoma" w:eastAsia="Times New Roman" w:hAnsi="Tahoma" w:cs="Tahoma"/>
          <w:b/>
          <w:bCs/>
          <w:sz w:val="36"/>
          <w:szCs w:val="24"/>
          <w:u w:val="single"/>
          <w:lang w:eastAsia="ru-RU"/>
        </w:rPr>
      </w:pPr>
      <w:r w:rsidRPr="005D7C59">
        <w:rPr>
          <w:rFonts w:ascii="Tahoma" w:eastAsia="Times New Roman" w:hAnsi="Tahoma" w:cs="Tahoma"/>
          <w:b/>
          <w:bCs/>
          <w:sz w:val="36"/>
          <w:szCs w:val="24"/>
          <w:u w:val="single"/>
          <w:lang w:eastAsia="ru-RU"/>
        </w:rPr>
        <w:fldChar w:fldCharType="begin"/>
      </w:r>
      <w:r w:rsidRPr="005D7C59">
        <w:rPr>
          <w:rFonts w:ascii="Tahoma" w:eastAsia="Times New Roman" w:hAnsi="Tahoma" w:cs="Tahoma"/>
          <w:b/>
          <w:bCs/>
          <w:sz w:val="36"/>
          <w:szCs w:val="24"/>
          <w:u w:val="single"/>
          <w:lang w:eastAsia="ru-RU"/>
        </w:rPr>
        <w:instrText xml:space="preserve"> HYPERLINK "https://www.adm-sinegorka.ru/news/7039-do-2-0-mln-rublej-uvelichena-edinovremennaya-vyplata-pri-zaklyuchenii-kontrakta-o-voennoj-sluzhbe-v-rostovskoj-oblasti" </w:instrText>
      </w:r>
      <w:r w:rsidRPr="005D7C59">
        <w:rPr>
          <w:rFonts w:ascii="Tahoma" w:eastAsia="Times New Roman" w:hAnsi="Tahoma" w:cs="Tahoma"/>
          <w:b/>
          <w:bCs/>
          <w:sz w:val="36"/>
          <w:szCs w:val="24"/>
          <w:u w:val="single"/>
          <w:lang w:eastAsia="ru-RU"/>
        </w:rPr>
        <w:fldChar w:fldCharType="separate"/>
      </w:r>
      <w:r w:rsidRPr="005D7C59">
        <w:rPr>
          <w:rFonts w:ascii="Tahoma" w:eastAsia="Times New Roman" w:hAnsi="Tahoma" w:cs="Tahoma"/>
          <w:b/>
          <w:bCs/>
          <w:sz w:val="36"/>
          <w:u w:val="single"/>
          <w:lang w:eastAsia="ru-RU"/>
        </w:rPr>
        <w:t>До 2,0 млн. рублей увеличена единовременная выплата при заключении контракта о военной службе в Ростовской области</w:t>
      </w:r>
      <w:r w:rsidRPr="005D7C59">
        <w:rPr>
          <w:rFonts w:ascii="Tahoma" w:eastAsia="Times New Roman" w:hAnsi="Tahoma" w:cs="Tahoma"/>
          <w:b/>
          <w:bCs/>
          <w:sz w:val="36"/>
          <w:szCs w:val="24"/>
          <w:u w:val="single"/>
          <w:lang w:eastAsia="ru-RU"/>
        </w:rPr>
        <w:fldChar w:fldCharType="end"/>
      </w:r>
    </w:p>
    <w:p w:rsidR="005D7C59" w:rsidRDefault="005D7C59" w:rsidP="005D7C59">
      <w:pPr>
        <w:shd w:val="clear" w:color="auto" w:fill="FFFFFF"/>
        <w:spacing w:after="0" w:line="240" w:lineRule="auto"/>
        <w:ind w:left="-709" w:right="-143"/>
        <w:outlineLvl w:val="1"/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</w:pPr>
    </w:p>
    <w:p w:rsidR="005D7C59" w:rsidRPr="005D7C59" w:rsidRDefault="005D7C59" w:rsidP="005D7C59">
      <w:pPr>
        <w:shd w:val="clear" w:color="auto" w:fill="FFFFFF"/>
        <w:spacing w:after="0" w:line="240" w:lineRule="auto"/>
        <w:ind w:left="-709" w:right="-143"/>
        <w:outlineLvl w:val="1"/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</w:pPr>
      <w:r w:rsidRPr="005D7C59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drawing>
          <wp:inline distT="0" distB="0" distL="0" distR="0">
            <wp:extent cx="5940425" cy="4449128"/>
            <wp:effectExtent l="19050" t="0" r="3175" b="0"/>
            <wp:docPr id="2" name="Рисунок 1" descr="kontrakt 2024 11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trakt 2024 11 1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C59" w:rsidRPr="005D7C59" w:rsidRDefault="005D7C59" w:rsidP="005D7C59">
      <w:pPr>
        <w:shd w:val="clear" w:color="auto" w:fill="FFFFFF"/>
        <w:spacing w:before="105" w:after="105" w:line="408" w:lineRule="atLeast"/>
        <w:ind w:left="-709" w:right="-143"/>
        <w:rPr>
          <w:rFonts w:ascii="Tahoma" w:eastAsia="Times New Roman" w:hAnsi="Tahoma" w:cs="Tahoma"/>
          <w:color w:val="333333"/>
          <w:szCs w:val="17"/>
          <w:lang w:eastAsia="ru-RU"/>
        </w:rPr>
      </w:pPr>
      <w:r w:rsidRPr="005D7C59">
        <w:rPr>
          <w:rFonts w:ascii="Tahoma" w:eastAsia="Times New Roman" w:hAnsi="Tahoma" w:cs="Tahoma"/>
          <w:color w:val="333333"/>
          <w:szCs w:val="17"/>
          <w:lang w:eastAsia="ru-RU"/>
        </w:rPr>
        <w:t>Временно исполняющим обязанности Губернатора Ростовской области Юрием Слюсарем принято решение об увеличении дополнительной единовременной выплаты гражданам, добровольно заключившим с Министерством обороны Российской Федерации контракт о прохождении воинской службы в резервных воинских частях (учебных центрах), в период с 15.11.2024 по 31.12.2024 до 600,0 тыс</w:t>
      </w:r>
      <w:proofErr w:type="gramStart"/>
      <w:r w:rsidRPr="005D7C59">
        <w:rPr>
          <w:rFonts w:ascii="Tahoma" w:eastAsia="Times New Roman" w:hAnsi="Tahoma" w:cs="Tahoma"/>
          <w:color w:val="333333"/>
          <w:szCs w:val="17"/>
          <w:lang w:eastAsia="ru-RU"/>
        </w:rPr>
        <w:t>.р</w:t>
      </w:r>
      <w:proofErr w:type="gramEnd"/>
      <w:r w:rsidRPr="005D7C59">
        <w:rPr>
          <w:rFonts w:ascii="Tahoma" w:eastAsia="Times New Roman" w:hAnsi="Tahoma" w:cs="Tahoma"/>
          <w:color w:val="333333"/>
          <w:szCs w:val="17"/>
          <w:lang w:eastAsia="ru-RU"/>
        </w:rPr>
        <w:t>ублей.</w:t>
      </w:r>
    </w:p>
    <w:p w:rsidR="005D7C59" w:rsidRPr="005D7C59" w:rsidRDefault="005D7C59" w:rsidP="005D7C59">
      <w:pPr>
        <w:shd w:val="clear" w:color="auto" w:fill="FFFFFF"/>
        <w:spacing w:after="0" w:line="408" w:lineRule="atLeast"/>
        <w:ind w:left="-709" w:right="-143"/>
        <w:rPr>
          <w:rFonts w:ascii="Tahoma" w:eastAsia="Times New Roman" w:hAnsi="Tahoma" w:cs="Tahoma"/>
          <w:color w:val="333333"/>
          <w:szCs w:val="17"/>
          <w:lang w:eastAsia="ru-RU"/>
        </w:rPr>
      </w:pPr>
      <w:r w:rsidRPr="005D7C59">
        <w:rPr>
          <w:rFonts w:ascii="Tahoma" w:eastAsia="Times New Roman" w:hAnsi="Tahoma" w:cs="Tahoma"/>
          <w:b/>
          <w:bCs/>
          <w:color w:val="333333"/>
          <w:lang w:eastAsia="ru-RU"/>
        </w:rPr>
        <w:t>Единовременная региональная выплата составляет 1,0 млн. рублей.</w:t>
      </w:r>
    </w:p>
    <w:p w:rsidR="005D7C59" w:rsidRPr="005D7C59" w:rsidRDefault="005D7C59" w:rsidP="005D7C59">
      <w:pPr>
        <w:shd w:val="clear" w:color="auto" w:fill="FFFFFF"/>
        <w:spacing w:after="0" w:line="408" w:lineRule="atLeast"/>
        <w:ind w:left="-709" w:right="-143"/>
        <w:rPr>
          <w:rFonts w:ascii="Tahoma" w:eastAsia="Times New Roman" w:hAnsi="Tahoma" w:cs="Tahoma"/>
          <w:color w:val="333333"/>
          <w:szCs w:val="17"/>
          <w:lang w:eastAsia="ru-RU"/>
        </w:rPr>
      </w:pPr>
      <w:r w:rsidRPr="005D7C59">
        <w:rPr>
          <w:rFonts w:ascii="Tahoma" w:eastAsia="Times New Roman" w:hAnsi="Tahoma" w:cs="Tahoma"/>
          <w:b/>
          <w:bCs/>
          <w:color w:val="333333"/>
          <w:lang w:eastAsia="ru-RU"/>
        </w:rPr>
        <w:t>Единовременная федеральная выплата составляет 400,0 тыс. рублей.</w:t>
      </w:r>
    </w:p>
    <w:p w:rsidR="005D7C59" w:rsidRPr="005D7C59" w:rsidRDefault="005D7C59" w:rsidP="005D7C59">
      <w:pPr>
        <w:shd w:val="clear" w:color="auto" w:fill="FFFFFF"/>
        <w:spacing w:before="105" w:after="105" w:line="408" w:lineRule="atLeast"/>
        <w:ind w:left="-709" w:right="-143"/>
        <w:rPr>
          <w:rFonts w:ascii="Tahoma" w:eastAsia="Times New Roman" w:hAnsi="Tahoma" w:cs="Tahoma"/>
          <w:color w:val="333333"/>
          <w:szCs w:val="17"/>
          <w:lang w:eastAsia="ru-RU"/>
        </w:rPr>
      </w:pPr>
      <w:r w:rsidRPr="005D7C59">
        <w:rPr>
          <w:rFonts w:ascii="Tahoma" w:eastAsia="Times New Roman" w:hAnsi="Tahoma" w:cs="Tahoma"/>
          <w:color w:val="333333"/>
          <w:szCs w:val="17"/>
          <w:lang w:eastAsia="ru-RU"/>
        </w:rPr>
        <w:t xml:space="preserve">Таким образом, общая сумма единовременных денежных выплат для военнослужащих, заключивших контракт о прохождении военной службы в </w:t>
      </w:r>
      <w:proofErr w:type="gramStart"/>
      <w:r w:rsidRPr="005D7C59">
        <w:rPr>
          <w:rFonts w:ascii="Tahoma" w:eastAsia="Times New Roman" w:hAnsi="Tahoma" w:cs="Tahoma"/>
          <w:color w:val="333333"/>
          <w:szCs w:val="17"/>
          <w:lang w:eastAsia="ru-RU"/>
        </w:rPr>
        <w:t>ВС</w:t>
      </w:r>
      <w:proofErr w:type="gramEnd"/>
      <w:r w:rsidRPr="005D7C59">
        <w:rPr>
          <w:rFonts w:ascii="Tahoma" w:eastAsia="Times New Roman" w:hAnsi="Tahoma" w:cs="Tahoma"/>
          <w:color w:val="333333"/>
          <w:szCs w:val="17"/>
          <w:lang w:eastAsia="ru-RU"/>
        </w:rPr>
        <w:t xml:space="preserve"> РФ в Ростовской области составит до 2,0 </w:t>
      </w:r>
      <w:proofErr w:type="spellStart"/>
      <w:r w:rsidRPr="005D7C59">
        <w:rPr>
          <w:rFonts w:ascii="Tahoma" w:eastAsia="Times New Roman" w:hAnsi="Tahoma" w:cs="Tahoma"/>
          <w:color w:val="333333"/>
          <w:szCs w:val="17"/>
          <w:lang w:eastAsia="ru-RU"/>
        </w:rPr>
        <w:t>млн</w:t>
      </w:r>
      <w:proofErr w:type="spellEnd"/>
      <w:r w:rsidRPr="005D7C59">
        <w:rPr>
          <w:rFonts w:ascii="Tahoma" w:eastAsia="Times New Roman" w:hAnsi="Tahoma" w:cs="Tahoma"/>
          <w:color w:val="333333"/>
          <w:szCs w:val="17"/>
          <w:lang w:eastAsia="ru-RU"/>
        </w:rPr>
        <w:t xml:space="preserve"> рублей.</w:t>
      </w:r>
    </w:p>
    <w:p w:rsidR="005D7C59" w:rsidRPr="005D7C59" w:rsidRDefault="005D7C59" w:rsidP="005D7C59">
      <w:pPr>
        <w:shd w:val="clear" w:color="auto" w:fill="FFFFFF"/>
        <w:spacing w:before="105" w:after="105" w:line="408" w:lineRule="atLeast"/>
        <w:ind w:left="-709" w:right="-143"/>
        <w:rPr>
          <w:rFonts w:ascii="Tahoma" w:eastAsia="Times New Roman" w:hAnsi="Tahoma" w:cs="Tahoma"/>
          <w:color w:val="333333"/>
          <w:szCs w:val="17"/>
          <w:lang w:eastAsia="ru-RU"/>
        </w:rPr>
      </w:pPr>
      <w:r w:rsidRPr="005D7C59">
        <w:rPr>
          <w:rFonts w:ascii="Tahoma" w:eastAsia="Times New Roman" w:hAnsi="Tahoma" w:cs="Tahoma"/>
          <w:color w:val="333333"/>
          <w:szCs w:val="17"/>
          <w:lang w:eastAsia="ru-RU"/>
        </w:rPr>
        <w:t>Контракт заключается на 1 год и более.</w:t>
      </w:r>
    </w:p>
    <w:p w:rsidR="005D7C59" w:rsidRDefault="005D7C59" w:rsidP="005D7C59">
      <w:pPr>
        <w:shd w:val="clear" w:color="auto" w:fill="FFFFFF"/>
        <w:spacing w:before="105" w:after="105" w:line="408" w:lineRule="atLeast"/>
        <w:ind w:left="-709" w:right="-143"/>
        <w:rPr>
          <w:rFonts w:ascii="Tahoma" w:eastAsia="Times New Roman" w:hAnsi="Tahoma" w:cs="Tahoma"/>
          <w:color w:val="333333"/>
          <w:szCs w:val="17"/>
          <w:lang w:eastAsia="ru-RU"/>
        </w:rPr>
      </w:pPr>
      <w:r w:rsidRPr="005D7C59">
        <w:rPr>
          <w:rFonts w:ascii="Tahoma" w:eastAsia="Times New Roman" w:hAnsi="Tahoma" w:cs="Tahoma"/>
          <w:color w:val="333333"/>
          <w:szCs w:val="17"/>
          <w:lang w:eastAsia="ru-RU"/>
        </w:rPr>
        <w:t>Денежное довольствие в зоне специальной военной операции – от 210 тысяч рублей в месяц (в зависимости от воинского звания, должности и выслуги лет).</w:t>
      </w:r>
    </w:p>
    <w:p w:rsidR="005D7C59" w:rsidRPr="005D7C59" w:rsidRDefault="005D7C59" w:rsidP="005D7C59">
      <w:pPr>
        <w:shd w:val="clear" w:color="auto" w:fill="FFFFFF"/>
        <w:spacing w:before="105" w:after="105" w:line="408" w:lineRule="atLeast"/>
        <w:ind w:left="-709" w:right="-143"/>
        <w:rPr>
          <w:rFonts w:ascii="Tahoma" w:eastAsia="Times New Roman" w:hAnsi="Tahoma" w:cs="Tahoma"/>
          <w:color w:val="333333"/>
          <w:szCs w:val="17"/>
          <w:lang w:eastAsia="ru-RU"/>
        </w:rPr>
      </w:pPr>
    </w:p>
    <w:p w:rsidR="005D7C59" w:rsidRPr="005D7C59" w:rsidRDefault="005D7C59" w:rsidP="005D7C59">
      <w:pPr>
        <w:shd w:val="clear" w:color="auto" w:fill="FFFFFF"/>
        <w:spacing w:after="0" w:line="408" w:lineRule="atLeast"/>
        <w:ind w:left="-709" w:right="-143"/>
        <w:rPr>
          <w:rFonts w:ascii="Tahoma" w:eastAsia="Times New Roman" w:hAnsi="Tahoma" w:cs="Tahoma"/>
          <w:color w:val="333333"/>
          <w:szCs w:val="17"/>
          <w:lang w:eastAsia="ru-RU"/>
        </w:rPr>
      </w:pPr>
      <w:r w:rsidRPr="005D7C59">
        <w:rPr>
          <w:rFonts w:ascii="Tahoma" w:eastAsia="Times New Roman" w:hAnsi="Tahoma" w:cs="Tahoma"/>
          <w:b/>
          <w:bCs/>
          <w:color w:val="333333"/>
          <w:lang w:eastAsia="ru-RU"/>
        </w:rPr>
        <w:lastRenderedPageBreak/>
        <w:t>Служба по контракту – это:</w:t>
      </w:r>
    </w:p>
    <w:p w:rsidR="005D7C59" w:rsidRPr="005D7C59" w:rsidRDefault="005D7C59" w:rsidP="005D7C59">
      <w:pPr>
        <w:shd w:val="clear" w:color="auto" w:fill="FFFFFF"/>
        <w:spacing w:before="105" w:after="105" w:line="408" w:lineRule="atLeast"/>
        <w:ind w:left="-709" w:right="-143"/>
        <w:rPr>
          <w:rFonts w:ascii="Tahoma" w:eastAsia="Times New Roman" w:hAnsi="Tahoma" w:cs="Tahoma"/>
          <w:color w:val="333333"/>
          <w:szCs w:val="17"/>
          <w:lang w:eastAsia="ru-RU"/>
        </w:rPr>
      </w:pPr>
      <w:r w:rsidRPr="005D7C59">
        <w:rPr>
          <w:rFonts w:ascii="Tahoma" w:eastAsia="Times New Roman" w:hAnsi="Tahoma" w:cs="Tahoma"/>
          <w:color w:val="333333"/>
          <w:szCs w:val="17"/>
          <w:lang w:eastAsia="ru-RU"/>
        </w:rPr>
        <w:t>- набор социальных услуг и льгот федерального и регионального уровня: компенсация расходов на оплату жилищно-коммунальных услуг членам семей, освобождение от платы, взимаемой за присмотр и уход за ребенком, бесплатное горячее питание для школьников и студентов образовательных учреждений и многое другое;</w:t>
      </w:r>
    </w:p>
    <w:p w:rsidR="005D7C59" w:rsidRPr="005D7C59" w:rsidRDefault="005D7C59" w:rsidP="005D7C59">
      <w:pPr>
        <w:shd w:val="clear" w:color="auto" w:fill="FFFFFF"/>
        <w:spacing w:before="105" w:after="105" w:line="408" w:lineRule="atLeast"/>
        <w:ind w:left="-709" w:right="-143"/>
        <w:rPr>
          <w:rFonts w:ascii="Tahoma" w:eastAsia="Times New Roman" w:hAnsi="Tahoma" w:cs="Tahoma"/>
          <w:color w:val="333333"/>
          <w:szCs w:val="17"/>
          <w:lang w:eastAsia="ru-RU"/>
        </w:rPr>
      </w:pPr>
      <w:r w:rsidRPr="005D7C59">
        <w:rPr>
          <w:rFonts w:ascii="Tahoma" w:eastAsia="Times New Roman" w:hAnsi="Tahoma" w:cs="Tahoma"/>
          <w:color w:val="333333"/>
          <w:szCs w:val="17"/>
          <w:lang w:eastAsia="ru-RU"/>
        </w:rPr>
        <w:t>- возможность получения гражданства для иностранных граждан и их семей с момента подписания контракта.</w:t>
      </w:r>
    </w:p>
    <w:p w:rsidR="005D7C59" w:rsidRPr="005D7C59" w:rsidRDefault="005D7C59" w:rsidP="005D7C59">
      <w:pPr>
        <w:shd w:val="clear" w:color="auto" w:fill="FFFFFF"/>
        <w:spacing w:after="0" w:line="408" w:lineRule="atLeast"/>
        <w:ind w:left="-709" w:right="-143"/>
        <w:rPr>
          <w:rFonts w:ascii="Tahoma" w:eastAsia="Times New Roman" w:hAnsi="Tahoma" w:cs="Tahoma"/>
          <w:color w:val="333333"/>
          <w:szCs w:val="17"/>
          <w:lang w:eastAsia="ru-RU"/>
        </w:rPr>
      </w:pPr>
      <w:r w:rsidRPr="005D7C59">
        <w:rPr>
          <w:rFonts w:ascii="Tahoma" w:eastAsia="Times New Roman" w:hAnsi="Tahoma" w:cs="Tahoma"/>
          <w:color w:val="333333"/>
          <w:szCs w:val="17"/>
          <w:u w:val="single"/>
          <w:lang w:eastAsia="ru-RU"/>
        </w:rPr>
        <w:t>Служба по контракту – это профессия для настоящих мужчин! Присоединяйся к боевому братству!</w:t>
      </w:r>
    </w:p>
    <w:p w:rsidR="005D7C59" w:rsidRPr="005D7C59" w:rsidRDefault="005D7C59" w:rsidP="005D7C59">
      <w:pPr>
        <w:shd w:val="clear" w:color="auto" w:fill="FFFFFF"/>
        <w:spacing w:before="105" w:after="105" w:line="408" w:lineRule="atLeast"/>
        <w:ind w:left="-709" w:right="-143"/>
        <w:rPr>
          <w:rFonts w:ascii="Tahoma" w:eastAsia="Times New Roman" w:hAnsi="Tahoma" w:cs="Tahoma"/>
          <w:color w:val="333333"/>
          <w:szCs w:val="17"/>
          <w:lang w:eastAsia="ru-RU"/>
        </w:rPr>
      </w:pPr>
      <w:r w:rsidRPr="005D7C59">
        <w:rPr>
          <w:rFonts w:ascii="Tahoma" w:eastAsia="Times New Roman" w:hAnsi="Tahoma" w:cs="Tahoma"/>
          <w:color w:val="333333"/>
          <w:szCs w:val="17"/>
          <w:lang w:eastAsia="ru-RU"/>
        </w:rPr>
        <w:t>Подробнее об условиях поступления на военную службу по контракту можно узнать в военном комиссариате Белокалитвинского и Тацинского районов Ростовской области, телефон 8 (86383)2-51-52.</w:t>
      </w:r>
    </w:p>
    <w:p w:rsidR="005D7C59" w:rsidRPr="005D7C59" w:rsidRDefault="005D7C59" w:rsidP="005D7C59">
      <w:pPr>
        <w:shd w:val="clear" w:color="auto" w:fill="FFFFFF"/>
        <w:spacing w:before="105" w:after="105" w:line="408" w:lineRule="atLeast"/>
        <w:ind w:left="-709" w:right="-143"/>
        <w:jc w:val="center"/>
        <w:rPr>
          <w:rFonts w:ascii="Tahoma" w:eastAsia="Times New Roman" w:hAnsi="Tahoma" w:cs="Tahoma"/>
          <w:color w:val="333333"/>
          <w:szCs w:val="17"/>
          <w:lang w:eastAsia="ru-RU"/>
        </w:rPr>
      </w:pPr>
    </w:p>
    <w:p w:rsidR="00AB0396" w:rsidRPr="005D7C59" w:rsidRDefault="00AB0396" w:rsidP="005D7C59">
      <w:pPr>
        <w:ind w:left="-709" w:right="-143"/>
        <w:rPr>
          <w:sz w:val="32"/>
        </w:rPr>
      </w:pPr>
    </w:p>
    <w:sectPr w:rsidR="00AB0396" w:rsidRPr="005D7C59" w:rsidSect="005D7C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C59"/>
    <w:rsid w:val="005D2994"/>
    <w:rsid w:val="005D7C59"/>
    <w:rsid w:val="00756C3A"/>
    <w:rsid w:val="00AB0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96"/>
  </w:style>
  <w:style w:type="paragraph" w:styleId="2">
    <w:name w:val="heading 2"/>
    <w:basedOn w:val="a"/>
    <w:link w:val="20"/>
    <w:uiPriority w:val="9"/>
    <w:qFormat/>
    <w:rsid w:val="005D7C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7C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D7C5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D7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7C5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D7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7C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Rabota</cp:lastModifiedBy>
  <cp:revision>1</cp:revision>
  <dcterms:created xsi:type="dcterms:W3CDTF">2025-03-03T10:19:00Z</dcterms:created>
  <dcterms:modified xsi:type="dcterms:W3CDTF">2025-03-03T10:21:00Z</dcterms:modified>
</cp:coreProperties>
</file>