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77303" w14:textId="09DABEE4" w:rsidR="00093B15" w:rsidRPr="00093B15" w:rsidRDefault="00093B15" w:rsidP="00093B15">
      <w:pPr>
        <w:widowControl w:val="0"/>
        <w:suppressAutoHyphens w:val="0"/>
        <w:autoSpaceDE w:val="0"/>
        <w:jc w:val="center"/>
        <w:rPr>
          <w:rFonts w:eastAsia="Calibri"/>
          <w:sz w:val="28"/>
          <w:szCs w:val="28"/>
          <w:lang w:eastAsia="en-US"/>
        </w:rPr>
      </w:pPr>
      <w:r w:rsidRPr="00093B15">
        <w:rPr>
          <w:rFonts w:eastAsia="Calibri"/>
          <w:noProof/>
          <w:sz w:val="28"/>
          <w:szCs w:val="28"/>
          <w:lang w:eastAsia="ru-RU"/>
        </w:rPr>
        <w:drawing>
          <wp:inline distT="0" distB="0" distL="0" distR="0" wp14:anchorId="76DB8727" wp14:editId="27D9DFBC">
            <wp:extent cx="571500" cy="723900"/>
            <wp:effectExtent l="19050" t="0" r="0" b="0"/>
            <wp:docPr id="1" name="Рисунок 80"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14:paraId="34343A85" w14:textId="77777777" w:rsidR="00093B15" w:rsidRPr="00093B15" w:rsidRDefault="00093B15" w:rsidP="00093B15">
      <w:pPr>
        <w:widowControl w:val="0"/>
        <w:suppressAutoHyphens w:val="0"/>
        <w:autoSpaceDE w:val="0"/>
        <w:jc w:val="center"/>
        <w:rPr>
          <w:rFonts w:eastAsia="Calibri"/>
          <w:sz w:val="28"/>
          <w:szCs w:val="28"/>
          <w:lang w:eastAsia="en-US"/>
        </w:rPr>
      </w:pPr>
      <w:r w:rsidRPr="00093B15">
        <w:rPr>
          <w:rFonts w:eastAsia="Calibri"/>
          <w:sz w:val="28"/>
          <w:szCs w:val="28"/>
          <w:lang w:eastAsia="en-US"/>
        </w:rPr>
        <w:t>РОССИЙСКАЯ ФЕДЕРАЦИЯ</w:t>
      </w:r>
    </w:p>
    <w:p w14:paraId="52B5C0AE" w14:textId="77777777" w:rsidR="00093B15" w:rsidRPr="00093B15" w:rsidRDefault="00093B15" w:rsidP="00093B15">
      <w:pPr>
        <w:widowControl w:val="0"/>
        <w:suppressAutoHyphens w:val="0"/>
        <w:autoSpaceDE w:val="0"/>
        <w:jc w:val="center"/>
        <w:rPr>
          <w:rFonts w:eastAsia="Calibri"/>
          <w:sz w:val="28"/>
          <w:szCs w:val="28"/>
          <w:lang w:eastAsia="en-US"/>
        </w:rPr>
      </w:pPr>
      <w:r w:rsidRPr="00093B15">
        <w:rPr>
          <w:rFonts w:eastAsia="Calibri"/>
          <w:sz w:val="28"/>
          <w:szCs w:val="28"/>
          <w:lang w:eastAsia="en-US"/>
        </w:rPr>
        <w:t>РОСТОВСКАЯ ОБЛАСТЬ</w:t>
      </w:r>
    </w:p>
    <w:p w14:paraId="21ADAE2D" w14:textId="77777777" w:rsidR="00093B15" w:rsidRPr="00093B15" w:rsidRDefault="00093B15" w:rsidP="00093B15">
      <w:pPr>
        <w:widowControl w:val="0"/>
        <w:suppressAutoHyphens w:val="0"/>
        <w:autoSpaceDE w:val="0"/>
        <w:jc w:val="center"/>
        <w:rPr>
          <w:rFonts w:eastAsia="Calibri"/>
          <w:sz w:val="28"/>
          <w:szCs w:val="28"/>
          <w:lang w:eastAsia="en-US"/>
        </w:rPr>
      </w:pPr>
      <w:r w:rsidRPr="00093B15">
        <w:rPr>
          <w:rFonts w:eastAsia="Calibri"/>
          <w:sz w:val="28"/>
          <w:szCs w:val="28"/>
          <w:lang w:eastAsia="en-US"/>
        </w:rPr>
        <w:t>МУНИЦИПАЛЬНОЕ ОБРАЗОВАНИЕ</w:t>
      </w:r>
    </w:p>
    <w:p w14:paraId="1EFFBB75" w14:textId="47C2E6D6" w:rsidR="00093B15" w:rsidRPr="00093B15" w:rsidRDefault="00093B15" w:rsidP="00093B15">
      <w:pPr>
        <w:widowControl w:val="0"/>
        <w:suppressAutoHyphens w:val="0"/>
        <w:autoSpaceDE w:val="0"/>
        <w:jc w:val="center"/>
        <w:rPr>
          <w:rFonts w:eastAsia="Calibri"/>
          <w:sz w:val="28"/>
          <w:szCs w:val="28"/>
          <w:lang w:eastAsia="en-US"/>
        </w:rPr>
      </w:pPr>
      <w:r w:rsidRPr="00093B15">
        <w:rPr>
          <w:rFonts w:eastAsia="Calibri"/>
          <w:sz w:val="28"/>
          <w:szCs w:val="28"/>
          <w:lang w:eastAsia="en-US"/>
        </w:rPr>
        <w:t xml:space="preserve"> «</w:t>
      </w:r>
      <w:r w:rsidR="006A5FFE">
        <w:rPr>
          <w:rFonts w:eastAsia="Calibri"/>
          <w:sz w:val="28"/>
          <w:szCs w:val="28"/>
          <w:lang w:eastAsia="en-US"/>
        </w:rPr>
        <w:t>СИНЕГОРСКОЕ</w:t>
      </w:r>
      <w:r w:rsidRPr="00093B15">
        <w:rPr>
          <w:rFonts w:eastAsia="Calibri"/>
          <w:sz w:val="28"/>
          <w:szCs w:val="28"/>
          <w:lang w:eastAsia="en-US"/>
        </w:rPr>
        <w:t xml:space="preserve"> СЕЛЬСКОЕ ПОСЕЛЕНИЕ»</w:t>
      </w:r>
    </w:p>
    <w:p w14:paraId="53C73971" w14:textId="3C6D8238" w:rsidR="00093B15" w:rsidRPr="00093B15" w:rsidRDefault="00093B15" w:rsidP="00093B15">
      <w:pPr>
        <w:widowControl w:val="0"/>
        <w:suppressAutoHyphens w:val="0"/>
        <w:autoSpaceDE w:val="0"/>
        <w:jc w:val="center"/>
        <w:rPr>
          <w:rFonts w:eastAsia="Calibri"/>
          <w:sz w:val="28"/>
          <w:szCs w:val="28"/>
          <w:lang w:eastAsia="en-US"/>
        </w:rPr>
      </w:pPr>
      <w:r w:rsidRPr="00093B15">
        <w:rPr>
          <w:rFonts w:eastAsia="Calibri"/>
          <w:sz w:val="28"/>
          <w:szCs w:val="28"/>
          <w:lang w:eastAsia="en-US"/>
        </w:rPr>
        <w:t xml:space="preserve">АДМИНИСТРАЦИЯ </w:t>
      </w:r>
      <w:r w:rsidR="006A5FFE">
        <w:rPr>
          <w:rFonts w:eastAsia="Calibri"/>
          <w:sz w:val="28"/>
          <w:szCs w:val="28"/>
          <w:lang w:eastAsia="en-US"/>
        </w:rPr>
        <w:t>СИНЕГОРСКОГО</w:t>
      </w:r>
      <w:r w:rsidRPr="00093B15">
        <w:rPr>
          <w:rFonts w:eastAsia="Calibri"/>
          <w:sz w:val="28"/>
          <w:szCs w:val="28"/>
          <w:lang w:eastAsia="en-US"/>
        </w:rPr>
        <w:t xml:space="preserve"> СЕЛЬСКОГО ПОСЕЛЕНИЯ</w:t>
      </w:r>
    </w:p>
    <w:p w14:paraId="1CF377E6" w14:textId="77777777" w:rsidR="00093B15" w:rsidRPr="00093B15" w:rsidRDefault="00093B15" w:rsidP="00093B15">
      <w:pPr>
        <w:widowControl w:val="0"/>
        <w:suppressAutoHyphens w:val="0"/>
        <w:autoSpaceDE w:val="0"/>
        <w:jc w:val="center"/>
        <w:rPr>
          <w:rFonts w:eastAsia="Calibri"/>
          <w:sz w:val="28"/>
          <w:szCs w:val="28"/>
          <w:lang w:eastAsia="en-US"/>
        </w:rPr>
      </w:pPr>
    </w:p>
    <w:p w14:paraId="434B6FD9" w14:textId="77777777" w:rsidR="00093B15" w:rsidRPr="00093B15" w:rsidRDefault="00093B15" w:rsidP="00093B15">
      <w:pPr>
        <w:widowControl w:val="0"/>
        <w:suppressAutoHyphens w:val="0"/>
        <w:autoSpaceDE w:val="0"/>
        <w:jc w:val="center"/>
        <w:rPr>
          <w:rFonts w:eastAsia="Calibri"/>
          <w:b/>
          <w:bCs/>
          <w:sz w:val="28"/>
          <w:szCs w:val="28"/>
          <w:lang w:eastAsia="en-US"/>
        </w:rPr>
      </w:pPr>
      <w:r w:rsidRPr="00093B15">
        <w:rPr>
          <w:rFonts w:eastAsia="Calibri"/>
          <w:b/>
          <w:bCs/>
          <w:sz w:val="28"/>
          <w:szCs w:val="28"/>
          <w:lang w:eastAsia="en-US"/>
        </w:rPr>
        <w:t>ПОСТАНОВЛЕНИЕ</w:t>
      </w:r>
    </w:p>
    <w:p w14:paraId="400EA1A3" w14:textId="50684B7E" w:rsidR="00093B15" w:rsidRPr="00093B15" w:rsidRDefault="00192166" w:rsidP="00093B15">
      <w:pPr>
        <w:widowControl w:val="0"/>
        <w:suppressAutoHyphens w:val="0"/>
        <w:autoSpaceDE w:val="0"/>
        <w:jc w:val="center"/>
        <w:rPr>
          <w:rFonts w:eastAsia="Calibri"/>
          <w:sz w:val="28"/>
          <w:szCs w:val="28"/>
          <w:lang w:eastAsia="en-US"/>
        </w:rPr>
      </w:pPr>
      <w:r>
        <w:rPr>
          <w:rFonts w:eastAsia="Calibri"/>
          <w:sz w:val="28"/>
          <w:szCs w:val="28"/>
          <w:lang w:eastAsia="en-US"/>
        </w:rPr>
        <w:t>от 30.01.2025  № 09</w:t>
      </w:r>
    </w:p>
    <w:p w14:paraId="0C5BC0D6" w14:textId="00006645" w:rsidR="00093B15" w:rsidRPr="00093B15" w:rsidRDefault="006A5FFE" w:rsidP="00093B15">
      <w:pPr>
        <w:widowControl w:val="0"/>
        <w:suppressAutoHyphens w:val="0"/>
        <w:autoSpaceDE w:val="0"/>
        <w:jc w:val="center"/>
        <w:rPr>
          <w:rFonts w:eastAsia="Calibri"/>
          <w:sz w:val="28"/>
          <w:szCs w:val="28"/>
          <w:lang w:eastAsia="en-US"/>
        </w:rPr>
      </w:pPr>
      <w:proofErr w:type="spellStart"/>
      <w:r>
        <w:rPr>
          <w:rFonts w:eastAsia="Calibri"/>
          <w:sz w:val="28"/>
          <w:szCs w:val="28"/>
          <w:lang w:eastAsia="en-US"/>
        </w:rPr>
        <w:t>п</w:t>
      </w:r>
      <w:proofErr w:type="gramStart"/>
      <w:r>
        <w:rPr>
          <w:rFonts w:eastAsia="Calibri"/>
          <w:sz w:val="28"/>
          <w:szCs w:val="28"/>
          <w:lang w:eastAsia="en-US"/>
        </w:rPr>
        <w:t>.С</w:t>
      </w:r>
      <w:proofErr w:type="gramEnd"/>
      <w:r>
        <w:rPr>
          <w:rFonts w:eastAsia="Calibri"/>
          <w:sz w:val="28"/>
          <w:szCs w:val="28"/>
          <w:lang w:eastAsia="en-US"/>
        </w:rPr>
        <w:t>инегорский</w:t>
      </w:r>
      <w:proofErr w:type="spellEnd"/>
    </w:p>
    <w:p w14:paraId="3B090EB3" w14:textId="77777777" w:rsidR="00071CF3" w:rsidRPr="00AB68BB" w:rsidRDefault="00071CF3" w:rsidP="00071CF3">
      <w:pPr>
        <w:ind w:firstLine="709"/>
        <w:rPr>
          <w:sz w:val="28"/>
          <w:szCs w:val="28"/>
        </w:rPr>
      </w:pPr>
    </w:p>
    <w:p w14:paraId="6585B647" w14:textId="7D86BFA4" w:rsidR="00071CF3" w:rsidRPr="00AB68BB" w:rsidRDefault="00071CF3" w:rsidP="00071CF3">
      <w:pPr>
        <w:suppressAutoHyphens w:val="0"/>
        <w:jc w:val="center"/>
        <w:rPr>
          <w:b/>
          <w:sz w:val="28"/>
          <w:szCs w:val="28"/>
          <w:lang w:eastAsia="ru-RU"/>
        </w:rPr>
      </w:pPr>
      <w:r w:rsidRPr="00AB68BB">
        <w:rPr>
          <w:b/>
          <w:sz w:val="28"/>
          <w:szCs w:val="28"/>
          <w:lang w:eastAsia="ru-RU"/>
        </w:rPr>
        <w:t xml:space="preserve">Об утверждении Порядка </w:t>
      </w:r>
      <w:r w:rsidR="00707FC8" w:rsidRPr="00AB68BB">
        <w:rPr>
          <w:b/>
          <w:sz w:val="28"/>
          <w:szCs w:val="28"/>
          <w:lang w:eastAsia="ru-RU"/>
        </w:rPr>
        <w:t>определения размера платы по соглашению об установлении сервитута в отношении земельных участков, находящихся в собственности</w:t>
      </w:r>
      <w:r w:rsidR="00B312FC" w:rsidRPr="00AB68BB">
        <w:rPr>
          <w:b/>
          <w:sz w:val="28"/>
          <w:szCs w:val="28"/>
          <w:lang w:eastAsia="ru-RU"/>
        </w:rPr>
        <w:t xml:space="preserve"> </w:t>
      </w:r>
      <w:bookmarkStart w:id="0" w:name="_Hlk189040818"/>
      <w:r w:rsidRPr="00093B15">
        <w:rPr>
          <w:b/>
          <w:bCs/>
          <w:kern w:val="1"/>
          <w:sz w:val="28"/>
          <w:szCs w:val="28"/>
        </w:rPr>
        <w:t>муниципального образования</w:t>
      </w:r>
      <w:r w:rsidR="00093B15" w:rsidRPr="00093B15">
        <w:rPr>
          <w:b/>
          <w:bCs/>
          <w:kern w:val="1"/>
          <w:sz w:val="28"/>
          <w:szCs w:val="28"/>
        </w:rPr>
        <w:t xml:space="preserve"> «</w:t>
      </w:r>
      <w:proofErr w:type="spellStart"/>
      <w:r w:rsidR="006A5FFE">
        <w:rPr>
          <w:b/>
          <w:bCs/>
          <w:kern w:val="1"/>
          <w:sz w:val="28"/>
          <w:szCs w:val="28"/>
        </w:rPr>
        <w:t>Синегорское</w:t>
      </w:r>
      <w:proofErr w:type="spellEnd"/>
      <w:r w:rsidR="00093B15" w:rsidRPr="00093B15">
        <w:rPr>
          <w:b/>
          <w:bCs/>
          <w:kern w:val="1"/>
          <w:sz w:val="28"/>
          <w:szCs w:val="28"/>
        </w:rPr>
        <w:t xml:space="preserve"> сельское поселение» </w:t>
      </w:r>
      <w:proofErr w:type="spellStart"/>
      <w:r w:rsidR="00093B15" w:rsidRPr="00093B15">
        <w:rPr>
          <w:b/>
          <w:bCs/>
          <w:kern w:val="1"/>
          <w:sz w:val="28"/>
          <w:szCs w:val="28"/>
        </w:rPr>
        <w:t>Белокалитвинского</w:t>
      </w:r>
      <w:proofErr w:type="spellEnd"/>
      <w:r w:rsidR="00093B15" w:rsidRPr="00093B15">
        <w:rPr>
          <w:b/>
          <w:bCs/>
          <w:kern w:val="1"/>
          <w:sz w:val="28"/>
          <w:szCs w:val="28"/>
        </w:rPr>
        <w:t xml:space="preserve"> района Ростовской области</w:t>
      </w:r>
      <w:bookmarkEnd w:id="0"/>
    </w:p>
    <w:p w14:paraId="55AEA60C" w14:textId="77777777" w:rsidR="00071CF3" w:rsidRPr="00AB68BB" w:rsidRDefault="00071CF3" w:rsidP="00071CF3">
      <w:pPr>
        <w:widowControl w:val="0"/>
        <w:suppressAutoHyphens w:val="0"/>
        <w:autoSpaceDE w:val="0"/>
        <w:jc w:val="center"/>
        <w:rPr>
          <w:b/>
          <w:bCs/>
          <w:i/>
          <w:iCs/>
          <w:u w:val="single"/>
          <w:lang w:eastAsia="ru-RU"/>
        </w:rPr>
      </w:pPr>
    </w:p>
    <w:p w14:paraId="2CECD7DF" w14:textId="77777777" w:rsidR="00071CF3" w:rsidRPr="00AB68BB" w:rsidRDefault="00071CF3" w:rsidP="00071CF3">
      <w:pPr>
        <w:jc w:val="center"/>
        <w:rPr>
          <w:sz w:val="10"/>
          <w:szCs w:val="10"/>
        </w:rPr>
      </w:pPr>
    </w:p>
    <w:p w14:paraId="23EF55FA" w14:textId="620893D7" w:rsidR="00071CF3" w:rsidRDefault="00071CF3" w:rsidP="00093B15">
      <w:pPr>
        <w:autoSpaceDE w:val="0"/>
        <w:autoSpaceDN w:val="0"/>
        <w:adjustRightInd w:val="0"/>
        <w:ind w:firstLine="709"/>
        <w:jc w:val="both"/>
        <w:rPr>
          <w:b/>
          <w:bCs/>
          <w:sz w:val="28"/>
          <w:szCs w:val="28"/>
        </w:rPr>
      </w:pPr>
      <w:r w:rsidRPr="00AB68BB">
        <w:rPr>
          <w:sz w:val="28"/>
          <w:szCs w:val="28"/>
        </w:rPr>
        <w:t>В соответствии с</w:t>
      </w:r>
      <w:r w:rsidR="00707FC8" w:rsidRPr="00AB68BB">
        <w:rPr>
          <w:sz w:val="28"/>
          <w:szCs w:val="28"/>
        </w:rPr>
        <w:t xml:space="preserve"> подпунктом 3 пункта 2 статьи 39.25 Земельного кодекса Российской Федерации</w:t>
      </w:r>
      <w:r w:rsidRPr="00AB68BB">
        <w:rPr>
          <w:sz w:val="28"/>
          <w:szCs w:val="28"/>
        </w:rPr>
        <w:t xml:space="preserve">, Уставом </w:t>
      </w:r>
      <w:r w:rsidR="00093B15" w:rsidRPr="00093B15">
        <w:rPr>
          <w:kern w:val="1"/>
          <w:sz w:val="28"/>
          <w:szCs w:val="28"/>
        </w:rPr>
        <w:t>муниципального образования «</w:t>
      </w:r>
      <w:proofErr w:type="spellStart"/>
      <w:r w:rsidR="006A5FFE">
        <w:rPr>
          <w:kern w:val="1"/>
          <w:sz w:val="28"/>
          <w:szCs w:val="28"/>
        </w:rPr>
        <w:t>Синегорское</w:t>
      </w:r>
      <w:proofErr w:type="spellEnd"/>
      <w:r w:rsidR="00093B15" w:rsidRPr="00093B15">
        <w:rPr>
          <w:kern w:val="1"/>
          <w:sz w:val="28"/>
          <w:szCs w:val="28"/>
        </w:rPr>
        <w:t xml:space="preserve"> сельское поселение» </w:t>
      </w:r>
      <w:proofErr w:type="spellStart"/>
      <w:r w:rsidR="00093B15" w:rsidRPr="00093B15">
        <w:rPr>
          <w:kern w:val="1"/>
          <w:sz w:val="28"/>
          <w:szCs w:val="28"/>
        </w:rPr>
        <w:t>Белокалитвинского</w:t>
      </w:r>
      <w:proofErr w:type="spellEnd"/>
      <w:r w:rsidR="00093B15" w:rsidRPr="00093B15">
        <w:rPr>
          <w:kern w:val="1"/>
          <w:sz w:val="28"/>
          <w:szCs w:val="28"/>
        </w:rPr>
        <w:t xml:space="preserve"> района Ростовской области</w:t>
      </w:r>
      <w:r w:rsidR="00093B15">
        <w:rPr>
          <w:sz w:val="28"/>
          <w:szCs w:val="28"/>
        </w:rPr>
        <w:t xml:space="preserve">, Администрация </w:t>
      </w:r>
      <w:r w:rsidR="006A5FFE">
        <w:rPr>
          <w:sz w:val="28"/>
          <w:szCs w:val="28"/>
        </w:rPr>
        <w:t>Синегорского</w:t>
      </w:r>
      <w:r w:rsidR="00093B15">
        <w:rPr>
          <w:sz w:val="28"/>
          <w:szCs w:val="28"/>
        </w:rPr>
        <w:t xml:space="preserve"> сельского поселения </w:t>
      </w:r>
      <w:proofErr w:type="gramStart"/>
      <w:r w:rsidRPr="00093B15">
        <w:rPr>
          <w:b/>
          <w:bCs/>
          <w:sz w:val="28"/>
          <w:szCs w:val="28"/>
        </w:rPr>
        <w:t>п</w:t>
      </w:r>
      <w:proofErr w:type="gramEnd"/>
      <w:r w:rsidRPr="00093B15">
        <w:rPr>
          <w:b/>
          <w:bCs/>
          <w:sz w:val="28"/>
          <w:szCs w:val="28"/>
        </w:rPr>
        <w:t xml:space="preserve"> о с т а н о в л я е т:</w:t>
      </w:r>
    </w:p>
    <w:p w14:paraId="2A60110D" w14:textId="77777777" w:rsidR="006A5FFE" w:rsidRPr="00093B15" w:rsidRDefault="006A5FFE" w:rsidP="00093B15">
      <w:pPr>
        <w:autoSpaceDE w:val="0"/>
        <w:autoSpaceDN w:val="0"/>
        <w:adjustRightInd w:val="0"/>
        <w:ind w:firstLine="709"/>
        <w:jc w:val="both"/>
        <w:rPr>
          <w:b/>
          <w:bCs/>
          <w:sz w:val="28"/>
          <w:szCs w:val="28"/>
        </w:rPr>
      </w:pPr>
    </w:p>
    <w:p w14:paraId="2FC23089" w14:textId="244B3C31" w:rsidR="00071CF3" w:rsidRDefault="00071CF3" w:rsidP="00071CF3">
      <w:pPr>
        <w:widowControl w:val="0"/>
        <w:suppressAutoHyphens w:val="0"/>
        <w:autoSpaceDE w:val="0"/>
        <w:ind w:firstLine="709"/>
        <w:jc w:val="both"/>
        <w:rPr>
          <w:sz w:val="28"/>
          <w:szCs w:val="28"/>
        </w:rPr>
      </w:pPr>
      <w:r w:rsidRPr="00AB68BB">
        <w:rPr>
          <w:sz w:val="28"/>
          <w:szCs w:val="28"/>
        </w:rPr>
        <w:t xml:space="preserve">1. Утвердить прилагаемый Порядок </w:t>
      </w:r>
      <w:r w:rsidR="00707FC8" w:rsidRPr="00AB68BB">
        <w:rPr>
          <w:sz w:val="28"/>
          <w:szCs w:val="28"/>
        </w:rPr>
        <w:t xml:space="preserve">определения размера платы по соглашению об установлении сервитута в отношении земельных участков, находящихся в собственности </w:t>
      </w:r>
      <w:r w:rsidR="00093B15" w:rsidRPr="00093B15">
        <w:rPr>
          <w:kern w:val="1"/>
          <w:sz w:val="28"/>
          <w:szCs w:val="28"/>
        </w:rPr>
        <w:t>муниципального образования «</w:t>
      </w:r>
      <w:proofErr w:type="spellStart"/>
      <w:r w:rsidR="006A5FFE">
        <w:rPr>
          <w:kern w:val="1"/>
          <w:sz w:val="28"/>
          <w:szCs w:val="28"/>
        </w:rPr>
        <w:t>Синегорское</w:t>
      </w:r>
      <w:proofErr w:type="spellEnd"/>
      <w:r w:rsidR="00093B15" w:rsidRPr="00093B15">
        <w:rPr>
          <w:kern w:val="1"/>
          <w:sz w:val="28"/>
          <w:szCs w:val="28"/>
        </w:rPr>
        <w:t xml:space="preserve"> сельское поселение» </w:t>
      </w:r>
      <w:proofErr w:type="spellStart"/>
      <w:r w:rsidR="00093B15" w:rsidRPr="00093B15">
        <w:rPr>
          <w:kern w:val="1"/>
          <w:sz w:val="28"/>
          <w:szCs w:val="28"/>
        </w:rPr>
        <w:t>Белокалитвинского</w:t>
      </w:r>
      <w:proofErr w:type="spellEnd"/>
      <w:r w:rsidR="00093B15" w:rsidRPr="00093B15">
        <w:rPr>
          <w:kern w:val="1"/>
          <w:sz w:val="28"/>
          <w:szCs w:val="28"/>
        </w:rPr>
        <w:t xml:space="preserve"> района Ростовской области</w:t>
      </w:r>
      <w:r w:rsidRPr="00AB68BB">
        <w:rPr>
          <w:sz w:val="28"/>
          <w:szCs w:val="28"/>
        </w:rPr>
        <w:t>.</w:t>
      </w:r>
    </w:p>
    <w:p w14:paraId="3E6442E4" w14:textId="2C78B180" w:rsidR="00C8231E" w:rsidRPr="00AB68BB" w:rsidRDefault="00C8231E" w:rsidP="00071CF3">
      <w:pPr>
        <w:widowControl w:val="0"/>
        <w:suppressAutoHyphens w:val="0"/>
        <w:autoSpaceDE w:val="0"/>
        <w:ind w:firstLine="709"/>
        <w:jc w:val="both"/>
        <w:rPr>
          <w:sz w:val="28"/>
          <w:szCs w:val="28"/>
        </w:rPr>
      </w:pPr>
      <w:r>
        <w:rPr>
          <w:sz w:val="28"/>
          <w:szCs w:val="28"/>
        </w:rPr>
        <w:t xml:space="preserve">2. </w:t>
      </w:r>
      <w:r w:rsidRPr="00AB68BB">
        <w:rPr>
          <w:sz w:val="28"/>
          <w:szCs w:val="28"/>
        </w:rPr>
        <w:t xml:space="preserve">Настоящее постановление вступает в силу со дня его официального </w:t>
      </w:r>
      <w:r>
        <w:rPr>
          <w:sz w:val="28"/>
          <w:szCs w:val="28"/>
        </w:rPr>
        <w:t>опубликования</w:t>
      </w:r>
      <w:r w:rsidRPr="002A50E8">
        <w:rPr>
          <w:sz w:val="28"/>
          <w:szCs w:val="28"/>
        </w:rPr>
        <w:t>.</w:t>
      </w:r>
    </w:p>
    <w:p w14:paraId="249688DD" w14:textId="48B37AED" w:rsidR="00071CF3" w:rsidRPr="00AB68BB" w:rsidRDefault="00071CF3" w:rsidP="00071CF3">
      <w:pPr>
        <w:widowControl w:val="0"/>
        <w:suppressAutoHyphens w:val="0"/>
        <w:autoSpaceDE w:val="0"/>
        <w:ind w:firstLine="709"/>
        <w:jc w:val="both"/>
        <w:rPr>
          <w:sz w:val="28"/>
          <w:szCs w:val="28"/>
        </w:rPr>
      </w:pPr>
      <w:r w:rsidRPr="00AB68BB">
        <w:rPr>
          <w:sz w:val="28"/>
          <w:szCs w:val="28"/>
        </w:rPr>
        <w:t>3.</w:t>
      </w:r>
      <w:r w:rsidR="002F0EEB" w:rsidRPr="00AB68BB">
        <w:rPr>
          <w:sz w:val="28"/>
          <w:szCs w:val="28"/>
        </w:rPr>
        <w:t xml:space="preserve"> </w:t>
      </w:r>
      <w:proofErr w:type="gramStart"/>
      <w:r w:rsidR="00C8231E">
        <w:rPr>
          <w:sz w:val="28"/>
          <w:szCs w:val="28"/>
        </w:rPr>
        <w:t>Контроль за</w:t>
      </w:r>
      <w:proofErr w:type="gramEnd"/>
      <w:r w:rsidR="00C8231E">
        <w:rPr>
          <w:sz w:val="28"/>
          <w:szCs w:val="28"/>
        </w:rPr>
        <w:t xml:space="preserve"> исполнением настоящего постановления оставляю за собой.</w:t>
      </w:r>
    </w:p>
    <w:p w14:paraId="3E0D3A23" w14:textId="77777777" w:rsidR="00071CF3" w:rsidRPr="00AB68BB" w:rsidRDefault="00071CF3" w:rsidP="00071CF3">
      <w:pPr>
        <w:widowControl w:val="0"/>
        <w:suppressAutoHyphens w:val="0"/>
        <w:autoSpaceDE w:val="0"/>
        <w:ind w:firstLine="709"/>
        <w:rPr>
          <w:sz w:val="28"/>
          <w:szCs w:val="28"/>
          <w:lang w:eastAsia="ru-RU"/>
        </w:rPr>
      </w:pPr>
    </w:p>
    <w:p w14:paraId="7ECFA152" w14:textId="6A88208C" w:rsidR="00093B15" w:rsidRPr="00093B15" w:rsidRDefault="006A5FFE" w:rsidP="00093B15">
      <w:pPr>
        <w:suppressAutoHyphens w:val="0"/>
        <w:spacing w:after="200"/>
        <w:contextualSpacing/>
        <w:jc w:val="both"/>
        <w:rPr>
          <w:rFonts w:eastAsia="Calibri"/>
          <w:sz w:val="28"/>
          <w:szCs w:val="28"/>
          <w:lang w:eastAsia="en-US"/>
        </w:rPr>
      </w:pPr>
      <w:r>
        <w:rPr>
          <w:rFonts w:eastAsia="Calibri"/>
          <w:sz w:val="28"/>
          <w:szCs w:val="28"/>
          <w:lang w:eastAsia="en-US"/>
        </w:rPr>
        <w:t xml:space="preserve">       </w:t>
      </w:r>
      <w:r w:rsidR="00093B15" w:rsidRPr="00093B15">
        <w:rPr>
          <w:rFonts w:eastAsia="Calibri"/>
          <w:sz w:val="28"/>
          <w:szCs w:val="28"/>
          <w:lang w:eastAsia="en-US"/>
        </w:rPr>
        <w:t xml:space="preserve">Глава Администрации                                                                </w:t>
      </w:r>
    </w:p>
    <w:p w14:paraId="7E6CC5CA" w14:textId="03558E1A" w:rsidR="00093B15" w:rsidRPr="00093B15" w:rsidRDefault="006A5FFE" w:rsidP="00093B15">
      <w:pPr>
        <w:suppressAutoHyphens w:val="0"/>
        <w:spacing w:after="200"/>
        <w:contextualSpacing/>
        <w:jc w:val="both"/>
        <w:rPr>
          <w:rFonts w:eastAsia="Calibri"/>
          <w:bCs/>
          <w:sz w:val="28"/>
          <w:szCs w:val="28"/>
          <w:lang w:eastAsia="en-US"/>
        </w:rPr>
      </w:pPr>
      <w:r>
        <w:rPr>
          <w:rFonts w:eastAsia="Calibri"/>
          <w:sz w:val="28"/>
          <w:szCs w:val="28"/>
          <w:lang w:eastAsia="en-US"/>
        </w:rPr>
        <w:t>Синегорского</w:t>
      </w:r>
      <w:r w:rsidR="00093B15" w:rsidRPr="00093B15">
        <w:rPr>
          <w:rFonts w:eastAsia="Calibri"/>
          <w:sz w:val="28"/>
          <w:szCs w:val="28"/>
          <w:lang w:eastAsia="en-US"/>
        </w:rPr>
        <w:t xml:space="preserve"> сельского поселения                                        </w:t>
      </w:r>
      <w:r>
        <w:rPr>
          <w:rFonts w:eastAsia="Calibri"/>
          <w:sz w:val="28"/>
          <w:szCs w:val="28"/>
          <w:lang w:eastAsia="en-US"/>
        </w:rPr>
        <w:t xml:space="preserve">       </w:t>
      </w:r>
      <w:proofErr w:type="spellStart"/>
      <w:r>
        <w:rPr>
          <w:rFonts w:eastAsia="Calibri"/>
          <w:sz w:val="28"/>
          <w:szCs w:val="28"/>
          <w:lang w:eastAsia="en-US"/>
        </w:rPr>
        <w:t>А.В.Гвозденко</w:t>
      </w:r>
      <w:proofErr w:type="spellEnd"/>
    </w:p>
    <w:p w14:paraId="2DECD217" w14:textId="77777777" w:rsidR="00093B15" w:rsidRPr="00093B15" w:rsidRDefault="00093B15" w:rsidP="00093B15">
      <w:pPr>
        <w:suppressAutoHyphens w:val="0"/>
        <w:spacing w:after="200"/>
        <w:ind w:firstLine="709"/>
        <w:contextualSpacing/>
        <w:jc w:val="both"/>
        <w:rPr>
          <w:rFonts w:eastAsia="Calibri"/>
          <w:bCs/>
          <w:sz w:val="28"/>
          <w:szCs w:val="28"/>
          <w:lang w:eastAsia="en-US"/>
        </w:rPr>
      </w:pPr>
    </w:p>
    <w:p w14:paraId="4FD7418A" w14:textId="6608DE2B" w:rsidR="00093B15" w:rsidRDefault="00192166" w:rsidP="00093B15">
      <w:pPr>
        <w:widowControl w:val="0"/>
        <w:autoSpaceDE w:val="0"/>
        <w:rPr>
          <w:rFonts w:eastAsia="Calibri"/>
          <w:bCs/>
          <w:sz w:val="28"/>
          <w:szCs w:val="28"/>
          <w:lang w:eastAsia="en-US"/>
        </w:rPr>
      </w:pPr>
      <w:r>
        <w:rPr>
          <w:rFonts w:eastAsia="Calibri"/>
          <w:bCs/>
          <w:sz w:val="28"/>
          <w:szCs w:val="28"/>
          <w:lang w:eastAsia="en-US"/>
        </w:rPr>
        <w:t>Верно:</w:t>
      </w:r>
    </w:p>
    <w:p w14:paraId="0FADCE30" w14:textId="77777777" w:rsidR="00192166" w:rsidRPr="00093B15" w:rsidRDefault="00192166" w:rsidP="00192166">
      <w:pPr>
        <w:suppressAutoHyphens w:val="0"/>
        <w:spacing w:after="200"/>
        <w:contextualSpacing/>
        <w:jc w:val="both"/>
        <w:rPr>
          <w:rFonts w:eastAsia="Calibri"/>
          <w:sz w:val="28"/>
          <w:szCs w:val="28"/>
          <w:lang w:eastAsia="en-US"/>
        </w:rPr>
      </w:pPr>
      <w:r>
        <w:rPr>
          <w:rFonts w:eastAsia="Calibri"/>
          <w:sz w:val="28"/>
          <w:szCs w:val="28"/>
          <w:lang w:eastAsia="en-US"/>
        </w:rPr>
        <w:t xml:space="preserve">Заведующий сектором </w:t>
      </w:r>
      <w:proofErr w:type="gramStart"/>
      <w:r>
        <w:rPr>
          <w:rFonts w:eastAsia="Calibri"/>
          <w:sz w:val="28"/>
          <w:szCs w:val="28"/>
          <w:lang w:eastAsia="en-US"/>
        </w:rPr>
        <w:t>по</w:t>
      </w:r>
      <w:proofErr w:type="gramEnd"/>
      <w:r>
        <w:rPr>
          <w:rFonts w:eastAsia="Calibri"/>
          <w:sz w:val="28"/>
          <w:szCs w:val="28"/>
          <w:lang w:eastAsia="en-US"/>
        </w:rPr>
        <w:t xml:space="preserve"> общим и</w:t>
      </w:r>
    </w:p>
    <w:p w14:paraId="19CBD30B" w14:textId="77777777" w:rsidR="00192166" w:rsidRDefault="00192166" w:rsidP="00192166">
      <w:pPr>
        <w:widowControl w:val="0"/>
        <w:autoSpaceDE w:val="0"/>
        <w:rPr>
          <w:rFonts w:eastAsia="Calibri"/>
          <w:bCs/>
          <w:sz w:val="28"/>
          <w:szCs w:val="28"/>
          <w:lang w:eastAsia="en-US"/>
        </w:rPr>
      </w:pPr>
      <w:r>
        <w:rPr>
          <w:rFonts w:eastAsia="Calibri"/>
          <w:sz w:val="28"/>
          <w:szCs w:val="28"/>
          <w:lang w:eastAsia="en-US"/>
        </w:rPr>
        <w:t>земельно-правовым</w:t>
      </w:r>
      <w:r w:rsidRPr="00093B15">
        <w:rPr>
          <w:rFonts w:eastAsia="Calibri"/>
          <w:sz w:val="28"/>
          <w:szCs w:val="28"/>
          <w:lang w:eastAsia="en-US"/>
        </w:rPr>
        <w:t xml:space="preserve"> вопросам </w:t>
      </w:r>
      <w:r w:rsidRPr="00093B15">
        <w:rPr>
          <w:rFonts w:eastAsia="Calibri"/>
          <w:bCs/>
          <w:sz w:val="28"/>
          <w:szCs w:val="28"/>
          <w:lang w:eastAsia="en-US"/>
        </w:rPr>
        <w:t xml:space="preserve">                                   </w:t>
      </w:r>
      <w:r>
        <w:rPr>
          <w:rFonts w:eastAsia="Calibri"/>
          <w:bCs/>
          <w:sz w:val="28"/>
          <w:szCs w:val="28"/>
          <w:lang w:eastAsia="en-US"/>
        </w:rPr>
        <w:t xml:space="preserve">                     </w:t>
      </w:r>
      <w:proofErr w:type="spellStart"/>
      <w:r>
        <w:rPr>
          <w:rFonts w:eastAsia="Calibri"/>
          <w:bCs/>
          <w:sz w:val="28"/>
          <w:szCs w:val="28"/>
          <w:lang w:eastAsia="en-US"/>
        </w:rPr>
        <w:t>С.П.Беседина</w:t>
      </w:r>
      <w:proofErr w:type="spellEnd"/>
    </w:p>
    <w:p w14:paraId="7D400769" w14:textId="77777777" w:rsidR="00192166" w:rsidRDefault="00192166" w:rsidP="00093B15">
      <w:pPr>
        <w:widowControl w:val="0"/>
        <w:autoSpaceDE w:val="0"/>
        <w:rPr>
          <w:rFonts w:eastAsia="Calibri"/>
          <w:bCs/>
          <w:sz w:val="28"/>
          <w:szCs w:val="28"/>
          <w:lang w:eastAsia="en-US"/>
        </w:rPr>
      </w:pPr>
    </w:p>
    <w:p w14:paraId="40075194" w14:textId="77777777" w:rsidR="00192166" w:rsidRDefault="00192166" w:rsidP="00093B15">
      <w:pPr>
        <w:widowControl w:val="0"/>
        <w:autoSpaceDE w:val="0"/>
        <w:rPr>
          <w:rFonts w:eastAsia="Calibri"/>
          <w:bCs/>
          <w:sz w:val="28"/>
          <w:szCs w:val="28"/>
          <w:lang w:eastAsia="en-US"/>
        </w:rPr>
      </w:pPr>
    </w:p>
    <w:p w14:paraId="73D16A90" w14:textId="77777777" w:rsidR="00192166" w:rsidRDefault="00192166" w:rsidP="00093B15">
      <w:pPr>
        <w:widowControl w:val="0"/>
        <w:autoSpaceDE w:val="0"/>
        <w:rPr>
          <w:rFonts w:eastAsia="Calibri"/>
          <w:bCs/>
          <w:sz w:val="28"/>
          <w:szCs w:val="28"/>
          <w:lang w:eastAsia="en-US"/>
        </w:rPr>
      </w:pPr>
    </w:p>
    <w:p w14:paraId="43F2014F" w14:textId="77777777" w:rsidR="00192166" w:rsidRDefault="00192166" w:rsidP="00093B15">
      <w:pPr>
        <w:widowControl w:val="0"/>
        <w:autoSpaceDE w:val="0"/>
        <w:rPr>
          <w:rFonts w:eastAsia="Calibri"/>
          <w:bCs/>
          <w:sz w:val="28"/>
          <w:szCs w:val="28"/>
          <w:lang w:eastAsia="en-US"/>
        </w:rPr>
      </w:pPr>
    </w:p>
    <w:p w14:paraId="0E180BB7" w14:textId="77777777" w:rsidR="00093B15" w:rsidRDefault="00093B15" w:rsidP="00093B15">
      <w:pPr>
        <w:widowControl w:val="0"/>
        <w:autoSpaceDE w:val="0"/>
        <w:jc w:val="right"/>
        <w:rPr>
          <w:sz w:val="28"/>
          <w:szCs w:val="28"/>
        </w:rPr>
      </w:pPr>
    </w:p>
    <w:p w14:paraId="71F43EF8" w14:textId="77777777" w:rsidR="00093B15" w:rsidRDefault="00093B15" w:rsidP="00093B15">
      <w:pPr>
        <w:widowControl w:val="0"/>
        <w:autoSpaceDE w:val="0"/>
        <w:jc w:val="right"/>
        <w:rPr>
          <w:sz w:val="28"/>
          <w:szCs w:val="28"/>
        </w:rPr>
      </w:pPr>
      <w:bookmarkStart w:id="1" w:name="_GoBack"/>
      <w:bookmarkEnd w:id="1"/>
    </w:p>
    <w:p w14:paraId="1657E4FA" w14:textId="65593232" w:rsidR="00093B15" w:rsidRPr="00093B15" w:rsidRDefault="006A5FFE" w:rsidP="00093B15">
      <w:pPr>
        <w:widowControl w:val="0"/>
        <w:suppressAutoHyphens w:val="0"/>
        <w:autoSpaceDE w:val="0"/>
        <w:ind w:left="5103"/>
        <w:jc w:val="right"/>
        <w:rPr>
          <w:rFonts w:eastAsia="Calibri"/>
          <w:sz w:val="28"/>
          <w:szCs w:val="28"/>
          <w:lang w:eastAsia="en-US"/>
        </w:rPr>
      </w:pPr>
      <w:r>
        <w:rPr>
          <w:rFonts w:eastAsia="Calibri"/>
          <w:sz w:val="28"/>
          <w:szCs w:val="28"/>
          <w:lang w:eastAsia="en-US"/>
        </w:rPr>
        <w:lastRenderedPageBreak/>
        <w:t>Приложение к</w:t>
      </w:r>
      <w:r w:rsidR="00093B15" w:rsidRPr="00093B15">
        <w:rPr>
          <w:rFonts w:eastAsia="Calibri"/>
          <w:sz w:val="28"/>
          <w:szCs w:val="28"/>
          <w:lang w:eastAsia="en-US"/>
        </w:rPr>
        <w:t xml:space="preserve"> постановлени</w:t>
      </w:r>
      <w:r>
        <w:rPr>
          <w:rFonts w:eastAsia="Calibri"/>
          <w:sz w:val="28"/>
          <w:szCs w:val="28"/>
          <w:lang w:eastAsia="en-US"/>
        </w:rPr>
        <w:t>ю</w:t>
      </w:r>
      <w:r w:rsidR="00093B15" w:rsidRPr="00093B15">
        <w:rPr>
          <w:rFonts w:eastAsia="Calibri"/>
          <w:sz w:val="28"/>
          <w:szCs w:val="28"/>
          <w:lang w:eastAsia="en-US"/>
        </w:rPr>
        <w:t xml:space="preserve"> </w:t>
      </w:r>
    </w:p>
    <w:p w14:paraId="44F81AD8" w14:textId="21C370BC" w:rsidR="00093B15" w:rsidRPr="00093B15" w:rsidRDefault="00093B15" w:rsidP="00093B15">
      <w:pPr>
        <w:widowControl w:val="0"/>
        <w:suppressAutoHyphens w:val="0"/>
        <w:autoSpaceDE w:val="0"/>
        <w:ind w:left="5103"/>
        <w:jc w:val="right"/>
        <w:rPr>
          <w:rFonts w:eastAsia="Calibri"/>
          <w:iCs/>
          <w:sz w:val="28"/>
          <w:szCs w:val="28"/>
          <w:lang w:eastAsia="en-US"/>
        </w:rPr>
      </w:pPr>
      <w:r w:rsidRPr="00093B15">
        <w:rPr>
          <w:rFonts w:eastAsia="Calibri"/>
          <w:iCs/>
          <w:sz w:val="28"/>
          <w:szCs w:val="28"/>
          <w:lang w:eastAsia="en-US"/>
        </w:rPr>
        <w:t xml:space="preserve">Администрации </w:t>
      </w:r>
      <w:r w:rsidR="006A5FFE">
        <w:rPr>
          <w:rFonts w:eastAsia="Calibri"/>
          <w:iCs/>
          <w:sz w:val="28"/>
          <w:szCs w:val="28"/>
          <w:lang w:eastAsia="en-US"/>
        </w:rPr>
        <w:t>Синегорского</w:t>
      </w:r>
      <w:r w:rsidRPr="00093B15">
        <w:rPr>
          <w:rFonts w:eastAsia="Calibri"/>
          <w:iCs/>
          <w:sz w:val="28"/>
          <w:szCs w:val="28"/>
          <w:lang w:eastAsia="en-US"/>
        </w:rPr>
        <w:t xml:space="preserve"> сельского поселения</w:t>
      </w:r>
    </w:p>
    <w:p w14:paraId="7D2AAA01" w14:textId="210AF519" w:rsidR="00093B15" w:rsidRPr="00093B15" w:rsidRDefault="00093B15" w:rsidP="00093B15">
      <w:pPr>
        <w:widowControl w:val="0"/>
        <w:suppressAutoHyphens w:val="0"/>
        <w:autoSpaceDE w:val="0"/>
        <w:ind w:left="5103"/>
        <w:jc w:val="right"/>
        <w:rPr>
          <w:rFonts w:eastAsia="Calibri"/>
          <w:sz w:val="28"/>
          <w:szCs w:val="28"/>
          <w:lang w:eastAsia="en-US"/>
        </w:rPr>
      </w:pPr>
      <w:r w:rsidRPr="00093B15">
        <w:rPr>
          <w:rFonts w:eastAsia="Calibri"/>
          <w:sz w:val="28"/>
          <w:szCs w:val="28"/>
          <w:lang w:eastAsia="en-US"/>
        </w:rPr>
        <w:t xml:space="preserve">от </w:t>
      </w:r>
      <w:r w:rsidR="00192166">
        <w:rPr>
          <w:rFonts w:eastAsia="Calibri"/>
          <w:sz w:val="28"/>
          <w:szCs w:val="28"/>
          <w:lang w:eastAsia="en-US"/>
        </w:rPr>
        <w:t>30.01.2025 № 09</w:t>
      </w:r>
    </w:p>
    <w:p w14:paraId="48B41D0D" w14:textId="64972AF5" w:rsidR="00D0239C" w:rsidRPr="00AB68BB" w:rsidRDefault="00D0239C" w:rsidP="00D0239C">
      <w:pPr>
        <w:widowControl w:val="0"/>
        <w:autoSpaceDE w:val="0"/>
        <w:ind w:firstLine="720"/>
        <w:jc w:val="right"/>
        <w:rPr>
          <w:sz w:val="28"/>
          <w:szCs w:val="28"/>
        </w:rPr>
      </w:pPr>
    </w:p>
    <w:p w14:paraId="52ACD1D9" w14:textId="77777777" w:rsidR="00D0239C" w:rsidRPr="00AB68BB" w:rsidRDefault="00D0239C" w:rsidP="00D0239C">
      <w:pPr>
        <w:pStyle w:val="ConsPlusNormal"/>
        <w:jc w:val="center"/>
        <w:rPr>
          <w:b/>
          <w:sz w:val="28"/>
          <w:szCs w:val="28"/>
        </w:rPr>
      </w:pPr>
      <w:r w:rsidRPr="00AB68BB">
        <w:rPr>
          <w:b/>
          <w:sz w:val="28"/>
          <w:szCs w:val="28"/>
        </w:rPr>
        <w:t>Порядок</w:t>
      </w:r>
    </w:p>
    <w:p w14:paraId="4AFB4C1F" w14:textId="3BF4B2B8" w:rsidR="00D0239C" w:rsidRPr="00AB68BB" w:rsidRDefault="00D0239C" w:rsidP="00D0239C">
      <w:pPr>
        <w:suppressAutoHyphens w:val="0"/>
        <w:jc w:val="center"/>
        <w:rPr>
          <w:i/>
          <w:iCs/>
          <w:kern w:val="1"/>
          <w:sz w:val="28"/>
          <w:szCs w:val="28"/>
          <w:u w:val="single"/>
        </w:rPr>
      </w:pPr>
      <w:r w:rsidRPr="00AB68BB">
        <w:rPr>
          <w:b/>
          <w:sz w:val="28"/>
          <w:szCs w:val="28"/>
          <w:lang w:eastAsia="ru-RU"/>
        </w:rPr>
        <w:t xml:space="preserve">определения размера платы по соглашению об установлении сервитута в отношении земельных участков, находящихся в собственности </w:t>
      </w:r>
      <w:r w:rsidR="00093B15" w:rsidRPr="00093B15">
        <w:rPr>
          <w:b/>
          <w:bCs/>
          <w:kern w:val="1"/>
          <w:sz w:val="28"/>
          <w:szCs w:val="28"/>
        </w:rPr>
        <w:t>муниципального образования «</w:t>
      </w:r>
      <w:proofErr w:type="spellStart"/>
      <w:r w:rsidR="006A5FFE">
        <w:rPr>
          <w:b/>
          <w:bCs/>
          <w:kern w:val="1"/>
          <w:sz w:val="28"/>
          <w:szCs w:val="28"/>
        </w:rPr>
        <w:t>Синегорское</w:t>
      </w:r>
      <w:proofErr w:type="spellEnd"/>
      <w:r w:rsidR="00093B15" w:rsidRPr="00093B15">
        <w:rPr>
          <w:b/>
          <w:bCs/>
          <w:kern w:val="1"/>
          <w:sz w:val="28"/>
          <w:szCs w:val="28"/>
        </w:rPr>
        <w:t xml:space="preserve"> сельское поселение» </w:t>
      </w:r>
      <w:proofErr w:type="spellStart"/>
      <w:r w:rsidR="00093B15" w:rsidRPr="00093B15">
        <w:rPr>
          <w:b/>
          <w:bCs/>
          <w:kern w:val="1"/>
          <w:sz w:val="28"/>
          <w:szCs w:val="28"/>
        </w:rPr>
        <w:t>Белокалитвинского</w:t>
      </w:r>
      <w:proofErr w:type="spellEnd"/>
      <w:r w:rsidR="00093B15" w:rsidRPr="00093B15">
        <w:rPr>
          <w:b/>
          <w:bCs/>
          <w:kern w:val="1"/>
          <w:sz w:val="28"/>
          <w:szCs w:val="28"/>
        </w:rPr>
        <w:t xml:space="preserve"> района Ростовской области</w:t>
      </w:r>
    </w:p>
    <w:p w14:paraId="25A41662" w14:textId="77777777" w:rsidR="007502E2" w:rsidRPr="00AB68BB" w:rsidRDefault="007502E2" w:rsidP="00D0239C">
      <w:pPr>
        <w:suppressAutoHyphens w:val="0"/>
        <w:jc w:val="center"/>
        <w:rPr>
          <w:i/>
          <w:iCs/>
          <w:kern w:val="1"/>
          <w:sz w:val="28"/>
          <w:szCs w:val="28"/>
          <w:u w:val="single"/>
        </w:rPr>
      </w:pPr>
    </w:p>
    <w:p w14:paraId="22FB6E44" w14:textId="0305F6A1" w:rsidR="00D0239C" w:rsidRPr="00FC5DF2" w:rsidRDefault="007502E2" w:rsidP="00FC5DF2">
      <w:pPr>
        <w:suppressAutoHyphens w:val="0"/>
        <w:ind w:firstLine="708"/>
        <w:jc w:val="both"/>
        <w:rPr>
          <w:iCs/>
          <w:kern w:val="1"/>
          <w:sz w:val="28"/>
          <w:szCs w:val="28"/>
        </w:rPr>
      </w:pPr>
      <w:r w:rsidRPr="00AB68BB">
        <w:rPr>
          <w:iCs/>
          <w:kern w:val="1"/>
          <w:sz w:val="28"/>
          <w:szCs w:val="28"/>
        </w:rPr>
        <w:t xml:space="preserve">1. Настоящий порядок устанавливает правила определения размера </w:t>
      </w:r>
      <w:r w:rsidRPr="00FC5DF2">
        <w:rPr>
          <w:iCs/>
          <w:kern w:val="1"/>
          <w:sz w:val="28"/>
          <w:szCs w:val="28"/>
        </w:rPr>
        <w:t xml:space="preserve">платы по соглашению об установлении сервитута в отношении земельных участков, находящихся в собственности </w:t>
      </w:r>
      <w:r w:rsidR="00093B15" w:rsidRPr="00093B15">
        <w:rPr>
          <w:kern w:val="1"/>
          <w:sz w:val="28"/>
          <w:szCs w:val="28"/>
        </w:rPr>
        <w:t>муниципального образования «</w:t>
      </w:r>
      <w:proofErr w:type="spellStart"/>
      <w:r w:rsidR="006A5FFE">
        <w:rPr>
          <w:kern w:val="1"/>
          <w:sz w:val="28"/>
          <w:szCs w:val="28"/>
        </w:rPr>
        <w:t>Синегорское</w:t>
      </w:r>
      <w:proofErr w:type="spellEnd"/>
      <w:r w:rsidR="00093B15" w:rsidRPr="00093B15">
        <w:rPr>
          <w:kern w:val="1"/>
          <w:sz w:val="28"/>
          <w:szCs w:val="28"/>
        </w:rPr>
        <w:t xml:space="preserve"> сельское поселение» </w:t>
      </w:r>
      <w:proofErr w:type="spellStart"/>
      <w:r w:rsidR="00093B15" w:rsidRPr="00093B15">
        <w:rPr>
          <w:kern w:val="1"/>
          <w:sz w:val="28"/>
          <w:szCs w:val="28"/>
        </w:rPr>
        <w:t>Белокалитвинского</w:t>
      </w:r>
      <w:proofErr w:type="spellEnd"/>
      <w:r w:rsidR="00093B15" w:rsidRPr="00093B15">
        <w:rPr>
          <w:kern w:val="1"/>
          <w:sz w:val="28"/>
          <w:szCs w:val="28"/>
        </w:rPr>
        <w:t xml:space="preserve"> района Ростовской области</w:t>
      </w:r>
      <w:r w:rsidRPr="00FC5DF2">
        <w:rPr>
          <w:iCs/>
          <w:kern w:val="1"/>
          <w:sz w:val="28"/>
          <w:szCs w:val="28"/>
        </w:rPr>
        <w:t xml:space="preserve"> (далее именуются – земельные участки).</w:t>
      </w:r>
    </w:p>
    <w:p w14:paraId="628A0E1B" w14:textId="77777777" w:rsidR="00FC5DF2" w:rsidRPr="00FC5DF2" w:rsidRDefault="00FC5DF2" w:rsidP="00FC5DF2">
      <w:pPr>
        <w:pStyle w:val="ConsPlusNormal"/>
        <w:ind w:firstLine="540"/>
        <w:jc w:val="both"/>
        <w:rPr>
          <w:sz w:val="28"/>
          <w:szCs w:val="28"/>
        </w:rPr>
      </w:pPr>
      <w:r w:rsidRPr="00FC5DF2">
        <w:rPr>
          <w:sz w:val="28"/>
          <w:szCs w:val="28"/>
        </w:rPr>
        <w:t>2. Размер платы по соглашению об установлении сервитута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настоящими Правилами.</w:t>
      </w:r>
    </w:p>
    <w:p w14:paraId="654C1DF6" w14:textId="3CE56177" w:rsidR="00FC5DF2" w:rsidRPr="00FC5DF2" w:rsidRDefault="00FC5DF2" w:rsidP="00FC5DF2">
      <w:pPr>
        <w:pStyle w:val="ConsPlusNormal"/>
        <w:ind w:firstLine="540"/>
        <w:jc w:val="both"/>
        <w:rPr>
          <w:sz w:val="28"/>
          <w:szCs w:val="28"/>
        </w:rPr>
      </w:pPr>
      <w:r w:rsidRPr="00FC5DF2">
        <w:rPr>
          <w:sz w:val="28"/>
          <w:szCs w:val="28"/>
        </w:rPr>
        <w:t>3. Размер платы по соглашению об установлении сервитута, заключенному в отношении земельных участков, находящихся в муниципальной собственности и предоставленных в постоянное (бессрочное) пользование, либо в пожизненное наследуемое владение, либо в аренду, либо в безвозмездное пользование, определяется как разница рыночной стоимости указанных прав на земельный участок до и после установления сервитута, которая определяется независимым оценщиком в соответствии с законодательством Российской Федерации об оценочной деятельности, за исключением случаев установления сервитута в отношении земельного участка, предоставленного органу государственной власти, органу местного самоуправления, государственному или муниципальному унитарному предприятию, казенному предприятию либо государственному или муниципальному учреждению при условии, что стороной соглашения об установлении сервитута является одно из указанных лиц.</w:t>
      </w:r>
    </w:p>
    <w:p w14:paraId="401A2222" w14:textId="77777777" w:rsidR="00FC5DF2" w:rsidRPr="00FC5DF2" w:rsidRDefault="00FC5DF2" w:rsidP="00FC5DF2">
      <w:pPr>
        <w:pStyle w:val="ConsPlusNormal"/>
        <w:ind w:firstLine="540"/>
        <w:jc w:val="both"/>
        <w:rPr>
          <w:sz w:val="28"/>
          <w:szCs w:val="28"/>
        </w:rPr>
      </w:pPr>
      <w:r w:rsidRPr="00FC5DF2">
        <w:rPr>
          <w:sz w:val="28"/>
          <w:szCs w:val="28"/>
        </w:rPr>
        <w:t>4.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настоящими Правилами.</w:t>
      </w:r>
    </w:p>
    <w:p w14:paraId="459C52B6" w14:textId="77777777" w:rsidR="00FC5DF2" w:rsidRDefault="00FC5DF2" w:rsidP="00FC5DF2">
      <w:pPr>
        <w:pStyle w:val="ConsPlusNormal"/>
        <w:ind w:firstLine="540"/>
        <w:jc w:val="both"/>
        <w:rPr>
          <w:sz w:val="28"/>
          <w:szCs w:val="28"/>
        </w:rPr>
      </w:pPr>
      <w:r w:rsidRPr="00FC5DF2">
        <w:rPr>
          <w:sz w:val="28"/>
          <w:szCs w:val="28"/>
        </w:rPr>
        <w:t>5.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w:t>
      </w:r>
    </w:p>
    <w:p w14:paraId="73CE2900" w14:textId="77777777" w:rsidR="006A5FFE" w:rsidRDefault="006A5FFE" w:rsidP="006A5FFE">
      <w:pPr>
        <w:suppressAutoHyphens w:val="0"/>
        <w:spacing w:after="200"/>
        <w:contextualSpacing/>
        <w:jc w:val="both"/>
        <w:rPr>
          <w:rFonts w:eastAsia="Calibri"/>
          <w:sz w:val="28"/>
          <w:szCs w:val="28"/>
          <w:lang w:eastAsia="en-US"/>
        </w:rPr>
      </w:pPr>
    </w:p>
    <w:p w14:paraId="649B1710" w14:textId="77777777" w:rsidR="006A5FFE" w:rsidRPr="00093B15" w:rsidRDefault="006A5FFE" w:rsidP="006A5FFE">
      <w:pPr>
        <w:suppressAutoHyphens w:val="0"/>
        <w:spacing w:after="200"/>
        <w:contextualSpacing/>
        <w:jc w:val="both"/>
        <w:rPr>
          <w:rFonts w:eastAsia="Calibri"/>
          <w:sz w:val="28"/>
          <w:szCs w:val="28"/>
          <w:lang w:eastAsia="en-US"/>
        </w:rPr>
      </w:pPr>
      <w:r>
        <w:rPr>
          <w:rFonts w:eastAsia="Calibri"/>
          <w:sz w:val="28"/>
          <w:szCs w:val="28"/>
          <w:lang w:eastAsia="en-US"/>
        </w:rPr>
        <w:t xml:space="preserve">Заведующий сектором </w:t>
      </w:r>
      <w:proofErr w:type="gramStart"/>
      <w:r>
        <w:rPr>
          <w:rFonts w:eastAsia="Calibri"/>
          <w:sz w:val="28"/>
          <w:szCs w:val="28"/>
          <w:lang w:eastAsia="en-US"/>
        </w:rPr>
        <w:t>по</w:t>
      </w:r>
      <w:proofErr w:type="gramEnd"/>
      <w:r>
        <w:rPr>
          <w:rFonts w:eastAsia="Calibri"/>
          <w:sz w:val="28"/>
          <w:szCs w:val="28"/>
          <w:lang w:eastAsia="en-US"/>
        </w:rPr>
        <w:t xml:space="preserve"> общим и</w:t>
      </w:r>
    </w:p>
    <w:p w14:paraId="5CA9A93B" w14:textId="4707ECC5" w:rsidR="006A5FFE" w:rsidRDefault="006A5FFE" w:rsidP="006A5FFE">
      <w:pPr>
        <w:widowControl w:val="0"/>
        <w:autoSpaceDE w:val="0"/>
        <w:rPr>
          <w:rFonts w:eastAsia="Calibri"/>
          <w:bCs/>
          <w:sz w:val="28"/>
          <w:szCs w:val="28"/>
          <w:lang w:eastAsia="en-US"/>
        </w:rPr>
      </w:pPr>
      <w:r>
        <w:rPr>
          <w:rFonts w:eastAsia="Calibri"/>
          <w:sz w:val="28"/>
          <w:szCs w:val="28"/>
          <w:lang w:eastAsia="en-US"/>
        </w:rPr>
        <w:t>земельно-правовым</w:t>
      </w:r>
      <w:r w:rsidRPr="00093B15">
        <w:rPr>
          <w:rFonts w:eastAsia="Calibri"/>
          <w:sz w:val="28"/>
          <w:szCs w:val="28"/>
          <w:lang w:eastAsia="en-US"/>
        </w:rPr>
        <w:t xml:space="preserve"> вопросам </w:t>
      </w:r>
      <w:r w:rsidRPr="00093B15">
        <w:rPr>
          <w:rFonts w:eastAsia="Calibri"/>
          <w:bCs/>
          <w:sz w:val="28"/>
          <w:szCs w:val="28"/>
          <w:lang w:eastAsia="en-US"/>
        </w:rPr>
        <w:t xml:space="preserve">                                   </w:t>
      </w:r>
      <w:r>
        <w:rPr>
          <w:rFonts w:eastAsia="Calibri"/>
          <w:bCs/>
          <w:sz w:val="28"/>
          <w:szCs w:val="28"/>
          <w:lang w:eastAsia="en-US"/>
        </w:rPr>
        <w:t xml:space="preserve">                     </w:t>
      </w:r>
      <w:proofErr w:type="spellStart"/>
      <w:r>
        <w:rPr>
          <w:rFonts w:eastAsia="Calibri"/>
          <w:bCs/>
          <w:sz w:val="28"/>
          <w:szCs w:val="28"/>
          <w:lang w:eastAsia="en-US"/>
        </w:rPr>
        <w:t>С.П.Беседина</w:t>
      </w:r>
      <w:proofErr w:type="spellEnd"/>
    </w:p>
    <w:p w14:paraId="79B66058" w14:textId="77777777" w:rsidR="006A5FFE" w:rsidRPr="00FC5DF2" w:rsidRDefault="006A5FFE" w:rsidP="00FC5DF2">
      <w:pPr>
        <w:pStyle w:val="ConsPlusNormal"/>
        <w:ind w:firstLine="540"/>
        <w:jc w:val="both"/>
        <w:rPr>
          <w:sz w:val="28"/>
          <w:szCs w:val="28"/>
        </w:rPr>
      </w:pPr>
    </w:p>
    <w:sectPr w:rsidR="006A5FFE" w:rsidRPr="00FC5DF2" w:rsidSect="00093B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1506B" w14:textId="77777777" w:rsidR="00263D24" w:rsidRDefault="00263D24" w:rsidP="00071CF3">
      <w:r>
        <w:separator/>
      </w:r>
    </w:p>
  </w:endnote>
  <w:endnote w:type="continuationSeparator" w:id="0">
    <w:p w14:paraId="0FCF8FDF" w14:textId="77777777" w:rsidR="00263D24" w:rsidRDefault="00263D24" w:rsidP="0007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1BF44" w14:textId="77777777" w:rsidR="00263D24" w:rsidRDefault="00263D24" w:rsidP="00071CF3">
      <w:r>
        <w:separator/>
      </w:r>
    </w:p>
  </w:footnote>
  <w:footnote w:type="continuationSeparator" w:id="0">
    <w:p w14:paraId="441C8391" w14:textId="77777777" w:rsidR="00263D24" w:rsidRDefault="00263D24" w:rsidP="00071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F54EA"/>
    <w:multiLevelType w:val="hybridMultilevel"/>
    <w:tmpl w:val="B7024CDE"/>
    <w:lvl w:ilvl="0" w:tplc="882ED2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E5"/>
    <w:rsid w:val="00000E7F"/>
    <w:rsid w:val="0001487E"/>
    <w:rsid w:val="0001498B"/>
    <w:rsid w:val="00037A54"/>
    <w:rsid w:val="000507A0"/>
    <w:rsid w:val="0005353A"/>
    <w:rsid w:val="000637AA"/>
    <w:rsid w:val="00071CF3"/>
    <w:rsid w:val="00093B15"/>
    <w:rsid w:val="00095ECA"/>
    <w:rsid w:val="000B39D7"/>
    <w:rsid w:val="000F100B"/>
    <w:rsid w:val="00192166"/>
    <w:rsid w:val="001B45E2"/>
    <w:rsid w:val="001C41FE"/>
    <w:rsid w:val="001E7CEA"/>
    <w:rsid w:val="00221C48"/>
    <w:rsid w:val="00256C5E"/>
    <w:rsid w:val="00263D24"/>
    <w:rsid w:val="00282373"/>
    <w:rsid w:val="002A0A09"/>
    <w:rsid w:val="002A50E8"/>
    <w:rsid w:val="002B2DE4"/>
    <w:rsid w:val="002E49E5"/>
    <w:rsid w:val="002F0EEB"/>
    <w:rsid w:val="002F4C69"/>
    <w:rsid w:val="00310B7F"/>
    <w:rsid w:val="00313C40"/>
    <w:rsid w:val="00343CFD"/>
    <w:rsid w:val="00353429"/>
    <w:rsid w:val="0037321F"/>
    <w:rsid w:val="003C7983"/>
    <w:rsid w:val="003E762E"/>
    <w:rsid w:val="00413A43"/>
    <w:rsid w:val="00494714"/>
    <w:rsid w:val="004B1F79"/>
    <w:rsid w:val="004C2BCC"/>
    <w:rsid w:val="004D0A0A"/>
    <w:rsid w:val="004F3F6A"/>
    <w:rsid w:val="00514F25"/>
    <w:rsid w:val="00525BE9"/>
    <w:rsid w:val="005363B4"/>
    <w:rsid w:val="005451AC"/>
    <w:rsid w:val="005541CD"/>
    <w:rsid w:val="0056412C"/>
    <w:rsid w:val="005D3BA4"/>
    <w:rsid w:val="005E2ED9"/>
    <w:rsid w:val="00663634"/>
    <w:rsid w:val="00685F32"/>
    <w:rsid w:val="00690B81"/>
    <w:rsid w:val="00695299"/>
    <w:rsid w:val="006A5FFE"/>
    <w:rsid w:val="00707FC8"/>
    <w:rsid w:val="0071092C"/>
    <w:rsid w:val="00726841"/>
    <w:rsid w:val="00744774"/>
    <w:rsid w:val="00747348"/>
    <w:rsid w:val="007502E2"/>
    <w:rsid w:val="00755F51"/>
    <w:rsid w:val="00756021"/>
    <w:rsid w:val="00786B2E"/>
    <w:rsid w:val="007872E9"/>
    <w:rsid w:val="007B2D48"/>
    <w:rsid w:val="007E0DBA"/>
    <w:rsid w:val="00810D9E"/>
    <w:rsid w:val="00822F88"/>
    <w:rsid w:val="00832765"/>
    <w:rsid w:val="008C3FC7"/>
    <w:rsid w:val="008C6111"/>
    <w:rsid w:val="008D2F8C"/>
    <w:rsid w:val="00910732"/>
    <w:rsid w:val="00940717"/>
    <w:rsid w:val="00955E82"/>
    <w:rsid w:val="00956790"/>
    <w:rsid w:val="009B079A"/>
    <w:rsid w:val="009B14B6"/>
    <w:rsid w:val="009B6B02"/>
    <w:rsid w:val="009E32AC"/>
    <w:rsid w:val="009F5C43"/>
    <w:rsid w:val="00A01063"/>
    <w:rsid w:val="00A02D6C"/>
    <w:rsid w:val="00A038D7"/>
    <w:rsid w:val="00A123AC"/>
    <w:rsid w:val="00A213E1"/>
    <w:rsid w:val="00A24771"/>
    <w:rsid w:val="00A43A7A"/>
    <w:rsid w:val="00A45B77"/>
    <w:rsid w:val="00A82528"/>
    <w:rsid w:val="00A83CD5"/>
    <w:rsid w:val="00AA71F6"/>
    <w:rsid w:val="00AB68BB"/>
    <w:rsid w:val="00AF22C2"/>
    <w:rsid w:val="00B312FC"/>
    <w:rsid w:val="00B70B36"/>
    <w:rsid w:val="00B7143A"/>
    <w:rsid w:val="00B83EDF"/>
    <w:rsid w:val="00B90B23"/>
    <w:rsid w:val="00BA4608"/>
    <w:rsid w:val="00BA477B"/>
    <w:rsid w:val="00BC00BC"/>
    <w:rsid w:val="00C80C71"/>
    <w:rsid w:val="00C8231E"/>
    <w:rsid w:val="00CA73BA"/>
    <w:rsid w:val="00CC393C"/>
    <w:rsid w:val="00CD7B20"/>
    <w:rsid w:val="00CF742E"/>
    <w:rsid w:val="00D0239C"/>
    <w:rsid w:val="00D40EED"/>
    <w:rsid w:val="00D85446"/>
    <w:rsid w:val="00D94654"/>
    <w:rsid w:val="00D9788B"/>
    <w:rsid w:val="00E345E1"/>
    <w:rsid w:val="00E56687"/>
    <w:rsid w:val="00E602EA"/>
    <w:rsid w:val="00E71C41"/>
    <w:rsid w:val="00E75B63"/>
    <w:rsid w:val="00E842A4"/>
    <w:rsid w:val="00EB7DDC"/>
    <w:rsid w:val="00F014F4"/>
    <w:rsid w:val="00F035C5"/>
    <w:rsid w:val="00F34D7B"/>
    <w:rsid w:val="00F73740"/>
    <w:rsid w:val="00FB012F"/>
    <w:rsid w:val="00FB3B6F"/>
    <w:rsid w:val="00FC559C"/>
    <w:rsid w:val="00FC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F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71CF3"/>
    <w:rPr>
      <w:sz w:val="20"/>
      <w:szCs w:val="20"/>
      <w:lang w:eastAsia="ar-SA"/>
    </w:rPr>
  </w:style>
  <w:style w:type="character" w:customStyle="1" w:styleId="a4">
    <w:name w:val="Текст сноски Знак"/>
    <w:basedOn w:val="a0"/>
    <w:link w:val="a3"/>
    <w:semiHidden/>
    <w:rsid w:val="00071CF3"/>
    <w:rPr>
      <w:rFonts w:ascii="Times New Roman" w:eastAsia="Times New Roman" w:hAnsi="Times New Roman" w:cs="Times New Roman"/>
      <w:sz w:val="20"/>
      <w:szCs w:val="20"/>
      <w:lang w:eastAsia="ar-SA"/>
    </w:rPr>
  </w:style>
  <w:style w:type="character" w:styleId="a5">
    <w:name w:val="footnote reference"/>
    <w:uiPriority w:val="99"/>
    <w:semiHidden/>
    <w:rsid w:val="00071CF3"/>
    <w:rPr>
      <w:vertAlign w:val="superscript"/>
    </w:rPr>
  </w:style>
  <w:style w:type="paragraph" w:customStyle="1" w:styleId="ConsPlusNormal">
    <w:name w:val="ConsPlusNormal"/>
    <w:rsid w:val="00D023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502E2"/>
    <w:pPr>
      <w:ind w:left="720"/>
      <w:contextualSpacing/>
    </w:pPr>
  </w:style>
  <w:style w:type="character" w:styleId="a7">
    <w:name w:val="annotation reference"/>
    <w:basedOn w:val="a0"/>
    <w:uiPriority w:val="99"/>
    <w:semiHidden/>
    <w:unhideWhenUsed/>
    <w:rsid w:val="00755F51"/>
    <w:rPr>
      <w:sz w:val="16"/>
      <w:szCs w:val="16"/>
    </w:rPr>
  </w:style>
  <w:style w:type="paragraph" w:styleId="a8">
    <w:name w:val="annotation text"/>
    <w:basedOn w:val="a"/>
    <w:link w:val="a9"/>
    <w:uiPriority w:val="99"/>
    <w:semiHidden/>
    <w:unhideWhenUsed/>
    <w:rsid w:val="00755F51"/>
    <w:rPr>
      <w:sz w:val="20"/>
      <w:szCs w:val="20"/>
    </w:rPr>
  </w:style>
  <w:style w:type="character" w:customStyle="1" w:styleId="a9">
    <w:name w:val="Текст примечания Знак"/>
    <w:basedOn w:val="a0"/>
    <w:link w:val="a8"/>
    <w:uiPriority w:val="99"/>
    <w:semiHidden/>
    <w:rsid w:val="00755F51"/>
    <w:rPr>
      <w:rFonts w:ascii="Times New Roman" w:eastAsia="Times New Roman" w:hAnsi="Times New Roman" w:cs="Times New Roman"/>
      <w:sz w:val="20"/>
      <w:szCs w:val="20"/>
      <w:lang w:eastAsia="zh-CN"/>
    </w:rPr>
  </w:style>
  <w:style w:type="paragraph" w:styleId="aa">
    <w:name w:val="annotation subject"/>
    <w:basedOn w:val="a8"/>
    <w:next w:val="a8"/>
    <w:link w:val="ab"/>
    <w:uiPriority w:val="99"/>
    <w:semiHidden/>
    <w:unhideWhenUsed/>
    <w:rsid w:val="00755F51"/>
    <w:rPr>
      <w:b/>
      <w:bCs/>
    </w:rPr>
  </w:style>
  <w:style w:type="character" w:customStyle="1" w:styleId="ab">
    <w:name w:val="Тема примечания Знак"/>
    <w:basedOn w:val="a9"/>
    <w:link w:val="aa"/>
    <w:uiPriority w:val="99"/>
    <w:semiHidden/>
    <w:rsid w:val="00755F51"/>
    <w:rPr>
      <w:rFonts w:ascii="Times New Roman" w:eastAsia="Times New Roman" w:hAnsi="Times New Roman" w:cs="Times New Roman"/>
      <w:b/>
      <w:bCs/>
      <w:sz w:val="20"/>
      <w:szCs w:val="20"/>
      <w:lang w:eastAsia="zh-CN"/>
    </w:rPr>
  </w:style>
  <w:style w:type="paragraph" w:styleId="ac">
    <w:name w:val="Balloon Text"/>
    <w:basedOn w:val="a"/>
    <w:link w:val="ad"/>
    <w:uiPriority w:val="99"/>
    <w:semiHidden/>
    <w:unhideWhenUsed/>
    <w:rsid w:val="00755F51"/>
    <w:rPr>
      <w:rFonts w:ascii="Tahoma" w:hAnsi="Tahoma" w:cs="Tahoma"/>
      <w:sz w:val="16"/>
      <w:szCs w:val="16"/>
    </w:rPr>
  </w:style>
  <w:style w:type="character" w:customStyle="1" w:styleId="ad">
    <w:name w:val="Текст выноски Знак"/>
    <w:basedOn w:val="a0"/>
    <w:link w:val="ac"/>
    <w:uiPriority w:val="99"/>
    <w:semiHidden/>
    <w:rsid w:val="00755F51"/>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F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71CF3"/>
    <w:rPr>
      <w:sz w:val="20"/>
      <w:szCs w:val="20"/>
      <w:lang w:eastAsia="ar-SA"/>
    </w:rPr>
  </w:style>
  <w:style w:type="character" w:customStyle="1" w:styleId="a4">
    <w:name w:val="Текст сноски Знак"/>
    <w:basedOn w:val="a0"/>
    <w:link w:val="a3"/>
    <w:semiHidden/>
    <w:rsid w:val="00071CF3"/>
    <w:rPr>
      <w:rFonts w:ascii="Times New Roman" w:eastAsia="Times New Roman" w:hAnsi="Times New Roman" w:cs="Times New Roman"/>
      <w:sz w:val="20"/>
      <w:szCs w:val="20"/>
      <w:lang w:eastAsia="ar-SA"/>
    </w:rPr>
  </w:style>
  <w:style w:type="character" w:styleId="a5">
    <w:name w:val="footnote reference"/>
    <w:uiPriority w:val="99"/>
    <w:semiHidden/>
    <w:rsid w:val="00071CF3"/>
    <w:rPr>
      <w:vertAlign w:val="superscript"/>
    </w:rPr>
  </w:style>
  <w:style w:type="paragraph" w:customStyle="1" w:styleId="ConsPlusNormal">
    <w:name w:val="ConsPlusNormal"/>
    <w:rsid w:val="00D023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502E2"/>
    <w:pPr>
      <w:ind w:left="720"/>
      <w:contextualSpacing/>
    </w:pPr>
  </w:style>
  <w:style w:type="character" w:styleId="a7">
    <w:name w:val="annotation reference"/>
    <w:basedOn w:val="a0"/>
    <w:uiPriority w:val="99"/>
    <w:semiHidden/>
    <w:unhideWhenUsed/>
    <w:rsid w:val="00755F51"/>
    <w:rPr>
      <w:sz w:val="16"/>
      <w:szCs w:val="16"/>
    </w:rPr>
  </w:style>
  <w:style w:type="paragraph" w:styleId="a8">
    <w:name w:val="annotation text"/>
    <w:basedOn w:val="a"/>
    <w:link w:val="a9"/>
    <w:uiPriority w:val="99"/>
    <w:semiHidden/>
    <w:unhideWhenUsed/>
    <w:rsid w:val="00755F51"/>
    <w:rPr>
      <w:sz w:val="20"/>
      <w:szCs w:val="20"/>
    </w:rPr>
  </w:style>
  <w:style w:type="character" w:customStyle="1" w:styleId="a9">
    <w:name w:val="Текст примечания Знак"/>
    <w:basedOn w:val="a0"/>
    <w:link w:val="a8"/>
    <w:uiPriority w:val="99"/>
    <w:semiHidden/>
    <w:rsid w:val="00755F51"/>
    <w:rPr>
      <w:rFonts w:ascii="Times New Roman" w:eastAsia="Times New Roman" w:hAnsi="Times New Roman" w:cs="Times New Roman"/>
      <w:sz w:val="20"/>
      <w:szCs w:val="20"/>
      <w:lang w:eastAsia="zh-CN"/>
    </w:rPr>
  </w:style>
  <w:style w:type="paragraph" w:styleId="aa">
    <w:name w:val="annotation subject"/>
    <w:basedOn w:val="a8"/>
    <w:next w:val="a8"/>
    <w:link w:val="ab"/>
    <w:uiPriority w:val="99"/>
    <w:semiHidden/>
    <w:unhideWhenUsed/>
    <w:rsid w:val="00755F51"/>
    <w:rPr>
      <w:b/>
      <w:bCs/>
    </w:rPr>
  </w:style>
  <w:style w:type="character" w:customStyle="1" w:styleId="ab">
    <w:name w:val="Тема примечания Знак"/>
    <w:basedOn w:val="a9"/>
    <w:link w:val="aa"/>
    <w:uiPriority w:val="99"/>
    <w:semiHidden/>
    <w:rsid w:val="00755F51"/>
    <w:rPr>
      <w:rFonts w:ascii="Times New Roman" w:eastAsia="Times New Roman" w:hAnsi="Times New Roman" w:cs="Times New Roman"/>
      <w:b/>
      <w:bCs/>
      <w:sz w:val="20"/>
      <w:szCs w:val="20"/>
      <w:lang w:eastAsia="zh-CN"/>
    </w:rPr>
  </w:style>
  <w:style w:type="paragraph" w:styleId="ac">
    <w:name w:val="Balloon Text"/>
    <w:basedOn w:val="a"/>
    <w:link w:val="ad"/>
    <w:uiPriority w:val="99"/>
    <w:semiHidden/>
    <w:unhideWhenUsed/>
    <w:rsid w:val="00755F51"/>
    <w:rPr>
      <w:rFonts w:ascii="Tahoma" w:hAnsi="Tahoma" w:cs="Tahoma"/>
      <w:sz w:val="16"/>
      <w:szCs w:val="16"/>
    </w:rPr>
  </w:style>
  <w:style w:type="character" w:customStyle="1" w:styleId="ad">
    <w:name w:val="Текст выноски Знак"/>
    <w:basedOn w:val="a0"/>
    <w:link w:val="ac"/>
    <w:uiPriority w:val="99"/>
    <w:semiHidden/>
    <w:rsid w:val="00755F5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Зюлин Александр Владимирович</dc:creator>
  <cp:lastModifiedBy>CityLine</cp:lastModifiedBy>
  <cp:revision>7</cp:revision>
  <cp:lastPrinted>2025-02-06T05:57:00Z</cp:lastPrinted>
  <dcterms:created xsi:type="dcterms:W3CDTF">2025-01-27T05:16:00Z</dcterms:created>
  <dcterms:modified xsi:type="dcterms:W3CDTF">2025-02-06T05:59:00Z</dcterms:modified>
</cp:coreProperties>
</file>