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E6975" w:rsidRPr="007E6975" w:rsidRDefault="007E6975" w:rsidP="007E6975">
      <w:pPr>
        <w:pStyle w:val="2"/>
        <w:shd w:val="clear" w:color="auto" w:fill="FFFFFF"/>
        <w:spacing w:before="0" w:line="360" w:lineRule="atLeast"/>
        <w:jc w:val="center"/>
        <w:rPr>
          <w:rFonts w:eastAsia="Calibri"/>
          <w:color w:val="000000" w:themeColor="text1"/>
          <w:sz w:val="40"/>
          <w:szCs w:val="28"/>
          <w:lang w:eastAsia="en-US"/>
        </w:rPr>
      </w:pPr>
      <w:r w:rsidRPr="007E6975">
        <w:rPr>
          <w:rFonts w:ascii="Arial" w:hAnsi="Arial" w:cs="Arial"/>
          <w:color w:val="000000" w:themeColor="text1"/>
          <w:sz w:val="40"/>
          <w:szCs w:val="28"/>
          <w:u w:val="single"/>
        </w:rPr>
        <w:t>Информация для федеральных льготников</w:t>
      </w:r>
    </w:p>
    <w:p w:rsidR="007E6975" w:rsidRPr="007E6975" w:rsidRDefault="007E6975" w:rsidP="00085CA0">
      <w:pPr>
        <w:suppressAutoHyphens w:val="0"/>
        <w:ind w:left="-709" w:right="-142" w:firstLine="708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F70DA6" w:rsidRPr="007E6975" w:rsidRDefault="00F70DA6" w:rsidP="00085CA0">
      <w:pPr>
        <w:suppressAutoHyphens w:val="0"/>
        <w:ind w:left="-709" w:right="-142" w:firstLine="708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Федеральными льготниками </w:t>
      </w:r>
      <w:r w:rsidR="00572EC7" w:rsidRPr="007E6975">
        <w:rPr>
          <w:rFonts w:eastAsia="Calibri"/>
          <w:color w:val="000000" w:themeColor="text1"/>
          <w:lang w:eastAsia="en-US"/>
        </w:rPr>
        <w:t xml:space="preserve">электронный социальный проездной билет пополняется на сумму 303 руб. </w:t>
      </w:r>
      <w:r w:rsidRPr="007E6975">
        <w:rPr>
          <w:rFonts w:eastAsia="Calibri"/>
          <w:color w:val="000000" w:themeColor="text1"/>
          <w:lang w:eastAsia="en-US"/>
        </w:rPr>
        <w:t>для осуществления проезда по городским и внутрирайонным маршрутам на территории муниципальных образований Ростовской области:</w:t>
      </w:r>
    </w:p>
    <w:p w:rsidR="00F70DA6" w:rsidRPr="007E6975" w:rsidRDefault="00F70DA6" w:rsidP="00085CA0">
      <w:pPr>
        <w:suppressAutoHyphens w:val="0"/>
        <w:ind w:left="-709" w:right="-142" w:firstLine="708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>- в текущем месяце</w:t>
      </w:r>
      <w:r w:rsidR="00572EC7" w:rsidRPr="007E6975">
        <w:rPr>
          <w:rFonts w:eastAsia="Calibri"/>
          <w:color w:val="000000" w:themeColor="text1"/>
          <w:lang w:eastAsia="en-US"/>
        </w:rPr>
        <w:t xml:space="preserve"> - </w:t>
      </w:r>
      <w:r w:rsidRPr="007E6975">
        <w:rPr>
          <w:rFonts w:eastAsia="Calibri"/>
          <w:color w:val="000000" w:themeColor="text1"/>
          <w:lang w:eastAsia="en-US"/>
        </w:rPr>
        <w:t xml:space="preserve"> с 1-го по 24-е число текущего месяца;</w:t>
      </w:r>
    </w:p>
    <w:p w:rsidR="00F70DA6" w:rsidRPr="007E6975" w:rsidRDefault="00F70DA6" w:rsidP="00085CA0">
      <w:pPr>
        <w:suppressAutoHyphens w:val="0"/>
        <w:ind w:left="-709" w:right="-142" w:firstLine="708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-  с 1-го числа следующего месяца </w:t>
      </w:r>
      <w:r w:rsidR="00572EC7" w:rsidRPr="007E6975">
        <w:rPr>
          <w:rFonts w:eastAsia="Calibri"/>
          <w:color w:val="000000" w:themeColor="text1"/>
          <w:lang w:eastAsia="en-US"/>
        </w:rPr>
        <w:t xml:space="preserve">- </w:t>
      </w:r>
      <w:r w:rsidRPr="007E6975">
        <w:rPr>
          <w:rFonts w:eastAsia="Calibri"/>
          <w:color w:val="000000" w:themeColor="text1"/>
          <w:lang w:eastAsia="en-US"/>
        </w:rPr>
        <w:t xml:space="preserve"> с 25-го по 31-е число текущего месяца.</w:t>
      </w:r>
    </w:p>
    <w:p w:rsidR="00F70DA6" w:rsidRPr="007E6975" w:rsidRDefault="00F70DA6" w:rsidP="00085CA0">
      <w:pPr>
        <w:suppressAutoHyphens w:val="0"/>
        <w:ind w:left="-709" w:right="-142" w:firstLine="708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Электронные социальные проездные билеты с категориями «дети-инвалиды с сопровождающим лицом» и «инвалиды 1 группы с сопровождающим лицом» активируются ТОЛЬКО при пополнении в двойном размере (606 руб.). 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b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 </w:t>
      </w:r>
      <w:r w:rsidRPr="007E6975">
        <w:rPr>
          <w:rFonts w:eastAsia="Calibri"/>
          <w:color w:val="000000" w:themeColor="text1"/>
          <w:lang w:eastAsia="en-US"/>
        </w:rPr>
        <w:tab/>
      </w:r>
      <w:r w:rsidRPr="007E6975">
        <w:rPr>
          <w:rFonts w:eastAsia="Calibri"/>
          <w:b/>
          <w:color w:val="000000" w:themeColor="text1"/>
          <w:lang w:eastAsia="en-US"/>
        </w:rPr>
        <w:t xml:space="preserve">Электронный социальный проездной билет можно будет пополнить с 25-го апреля 2023 года: 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>- в почтовых отделениях АО «Почта России»;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 - через сеть банкоматов ПАО «Сбербанк»;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 - через приложение «СбербанкОнлайн»;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 - на сайте ООО «АРПС» </w:t>
      </w:r>
      <w:hyperlink r:id="rId8" w:history="1">
        <w:r w:rsidRPr="007E6975">
          <w:rPr>
            <w:rFonts w:eastAsia="Calibri"/>
            <w:color w:val="000000" w:themeColor="text1"/>
            <w:u w:val="single"/>
            <w:lang w:eastAsia="en-US"/>
          </w:rPr>
          <w:t>www.prostor.tech</w:t>
        </w:r>
      </w:hyperlink>
      <w:r w:rsidRPr="007E6975">
        <w:rPr>
          <w:rFonts w:eastAsia="Calibri"/>
          <w:color w:val="000000" w:themeColor="text1"/>
          <w:lang w:eastAsia="en-US"/>
        </w:rPr>
        <w:t>;</w:t>
      </w:r>
    </w:p>
    <w:p w:rsidR="00F70DA6" w:rsidRPr="007E6975" w:rsidRDefault="00F70DA6" w:rsidP="00085CA0">
      <w:pPr>
        <w:suppressAutoHyphens w:val="0"/>
        <w:ind w:left="-709" w:right="-142"/>
        <w:jc w:val="both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 - через терминальную сеть банка ПАО КБ «Центр-Инвест»;</w:t>
      </w:r>
    </w:p>
    <w:p w:rsidR="00F70DA6" w:rsidRPr="007E6975" w:rsidRDefault="00F70DA6" w:rsidP="00085CA0">
      <w:pPr>
        <w:suppressAutoHyphens w:val="0"/>
        <w:ind w:left="-709" w:right="-142"/>
        <w:rPr>
          <w:rFonts w:eastAsia="Calibri"/>
          <w:color w:val="000000" w:themeColor="text1"/>
          <w:lang w:eastAsia="en-US"/>
        </w:rPr>
      </w:pPr>
      <w:r w:rsidRPr="007E6975">
        <w:rPr>
          <w:rFonts w:eastAsia="Calibri"/>
          <w:color w:val="000000" w:themeColor="text1"/>
          <w:lang w:eastAsia="en-US"/>
        </w:rPr>
        <w:t xml:space="preserve">- </w:t>
      </w:r>
      <w:r w:rsidR="00572EC7" w:rsidRPr="007E6975">
        <w:rPr>
          <w:rFonts w:eastAsia="Calibri"/>
          <w:color w:val="000000" w:themeColor="text1"/>
          <w:lang w:eastAsia="en-US"/>
        </w:rPr>
        <w:t xml:space="preserve"> </w:t>
      </w:r>
      <w:r w:rsidRPr="007E6975">
        <w:rPr>
          <w:rFonts w:eastAsia="Calibri"/>
          <w:color w:val="000000" w:themeColor="text1"/>
          <w:lang w:eastAsia="en-US"/>
        </w:rPr>
        <w:t xml:space="preserve">через мобильное приложение «Простор». </w:t>
      </w:r>
    </w:p>
    <w:p w:rsidR="00532C7D" w:rsidRPr="007E6975" w:rsidRDefault="00532C7D" w:rsidP="00085CA0">
      <w:pPr>
        <w:pStyle w:val="21"/>
        <w:spacing w:after="0" w:line="240" w:lineRule="auto"/>
        <w:ind w:left="-709" w:right="-142" w:firstLine="283"/>
        <w:jc w:val="both"/>
        <w:rPr>
          <w:color w:val="000000" w:themeColor="text1"/>
        </w:rPr>
      </w:pPr>
    </w:p>
    <w:p w:rsidR="00572EC7" w:rsidRPr="007E6975" w:rsidRDefault="00572EC7" w:rsidP="00085CA0">
      <w:pPr>
        <w:ind w:left="-709" w:right="-142" w:firstLine="708"/>
        <w:jc w:val="center"/>
        <w:rPr>
          <w:b/>
          <w:color w:val="000000" w:themeColor="text1"/>
        </w:rPr>
      </w:pPr>
      <w:r w:rsidRPr="007E6975">
        <w:rPr>
          <w:b/>
          <w:color w:val="000000" w:themeColor="text1"/>
        </w:rPr>
        <w:t>Пошаговые инструкции по всем видам пополнения электронного социального проездного билета с 25.04.2023 года.</w:t>
      </w:r>
    </w:p>
    <w:p w:rsidR="00572EC7" w:rsidRPr="007E6975" w:rsidRDefault="00572EC7" w:rsidP="00085CA0">
      <w:pPr>
        <w:ind w:left="-709" w:right="-142" w:firstLine="708"/>
        <w:jc w:val="both"/>
        <w:rPr>
          <w:color w:val="000000" w:themeColor="text1"/>
        </w:rPr>
      </w:pPr>
    </w:p>
    <w:tbl>
      <w:tblPr>
        <w:tblW w:w="0" w:type="auto"/>
        <w:tblInd w:w="-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3119"/>
        <w:gridCol w:w="7106"/>
      </w:tblGrid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№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Виды пополнения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Пошаговые этапы пополнения</w:t>
            </w:r>
          </w:p>
        </w:tc>
      </w:tr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Отделения АО «Почта России» Ростовской области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Передать ЭСПБ оператору (или продиктовать номер ЭСПБ) =&gt; Оплатить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Устройства самообслуживания ПАО «Сбербанк», приложение «Сбербанк.Онлайн»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Ввести номер карты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Оплатить (безналично или налично)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Подробная инструкция в Приложении № 1</w:t>
            </w:r>
          </w:p>
        </w:tc>
      </w:tr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Сайты</w:t>
            </w:r>
            <w:r w:rsidRPr="007E6975">
              <w:rPr>
                <w:color w:val="000000" w:themeColor="text1"/>
                <w:shd w:val="clear" w:color="auto" w:fill="FFFFFF"/>
                <w:lang w:val="en-US"/>
              </w:rPr>
              <w:t> </w:t>
            </w:r>
            <w:hyperlink r:id="rId9" w:tgtFrame="_blank" w:history="1">
              <w:r w:rsidRPr="007E6975">
                <w:rPr>
                  <w:rStyle w:val="a3"/>
                  <w:color w:val="000000" w:themeColor="text1"/>
                  <w:shd w:val="clear" w:color="auto" w:fill="FFFFFF"/>
                </w:rPr>
                <w:t>ООО «АРПС»</w:t>
              </w:r>
            </w:hyperlink>
            <w:r w:rsidRPr="007E6975">
              <w:rPr>
                <w:rStyle w:val="a3"/>
                <w:color w:val="000000" w:themeColor="text1"/>
                <w:shd w:val="clear" w:color="auto" w:fill="FFFFFF"/>
              </w:rPr>
              <w:t xml:space="preserve"> (</w:t>
            </w:r>
            <w:r w:rsidRPr="007E6975">
              <w:rPr>
                <w:rStyle w:val="a3"/>
                <w:color w:val="000000" w:themeColor="text1"/>
                <w:shd w:val="clear" w:color="auto" w:fill="FFFFFF"/>
                <w:lang w:val="en-US"/>
              </w:rPr>
              <w:t>arps</w:t>
            </w:r>
            <w:r w:rsidRPr="007E6975">
              <w:rPr>
                <w:rStyle w:val="a3"/>
                <w:color w:val="000000" w:themeColor="text1"/>
                <w:shd w:val="clear" w:color="auto" w:fill="FFFFFF"/>
              </w:rPr>
              <w:t>.</w:t>
            </w:r>
            <w:r w:rsidRPr="007E6975">
              <w:rPr>
                <w:rStyle w:val="a3"/>
                <w:color w:val="000000" w:themeColor="text1"/>
                <w:shd w:val="clear" w:color="auto" w:fill="FFFFFF"/>
                <w:lang w:val="en-US"/>
              </w:rPr>
              <w:t>pro</w:t>
            </w:r>
            <w:r w:rsidRPr="007E6975">
              <w:rPr>
                <w:rStyle w:val="a3"/>
                <w:color w:val="000000" w:themeColor="text1"/>
                <w:shd w:val="clear" w:color="auto" w:fill="FFFFFF"/>
              </w:rPr>
              <w:t xml:space="preserve">, </w:t>
            </w:r>
            <w:r w:rsidRPr="007E6975">
              <w:rPr>
                <w:rStyle w:val="a3"/>
                <w:color w:val="000000" w:themeColor="text1"/>
                <w:shd w:val="clear" w:color="auto" w:fill="FFFFFF"/>
                <w:lang w:val="en-US"/>
              </w:rPr>
              <w:t>prostor</w:t>
            </w:r>
            <w:r w:rsidRPr="007E6975">
              <w:rPr>
                <w:rStyle w:val="a3"/>
                <w:color w:val="000000" w:themeColor="text1"/>
                <w:shd w:val="clear" w:color="auto" w:fill="FFFFFF"/>
              </w:rPr>
              <w:t>.</w:t>
            </w:r>
            <w:r w:rsidRPr="007E6975">
              <w:rPr>
                <w:rStyle w:val="a3"/>
                <w:color w:val="000000" w:themeColor="text1"/>
                <w:shd w:val="clear" w:color="auto" w:fill="FFFFFF"/>
                <w:lang w:val="en-US"/>
              </w:rPr>
              <w:t>tech</w:t>
            </w:r>
            <w:r w:rsidRPr="007E6975">
              <w:rPr>
                <w:rStyle w:val="a3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Зайти на сайт =&gt; Перейти по ссылке пополнения ЭСПБ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Ввести номер ЭСПБ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Указать реквизиты банковской карты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Оплатить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 xml:space="preserve">Терминалы ПАО КБ «Центр-Инвест» (в период после 25 мая 2023 года)  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Приложить ЭСПБ к считывателю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Внести наличные =&gt; Оплатить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 =&gt; Перевести остаток в счет другой услуги (например, оплата сотовой связи)</w:t>
            </w:r>
          </w:p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Подробная инструкция в Приложении № 2</w:t>
            </w:r>
          </w:p>
        </w:tc>
      </w:tr>
      <w:tr w:rsidR="00572EC7" w:rsidRPr="007E6975" w:rsidTr="00085CA0">
        <w:tc>
          <w:tcPr>
            <w:tcW w:w="495" w:type="dxa"/>
            <w:shd w:val="clear" w:color="auto" w:fill="auto"/>
            <w:vAlign w:val="center"/>
          </w:tcPr>
          <w:p w:rsidR="00572EC7" w:rsidRPr="007E6975" w:rsidRDefault="00572EC7" w:rsidP="00CD4F3D">
            <w:pPr>
              <w:jc w:val="center"/>
              <w:rPr>
                <w:color w:val="000000" w:themeColor="text1"/>
              </w:rPr>
            </w:pPr>
            <w:r w:rsidRPr="007E6975">
              <w:rPr>
                <w:color w:val="000000" w:themeColor="text1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72EC7" w:rsidRPr="007E6975" w:rsidRDefault="001D06A9" w:rsidP="00CD4F3D">
            <w:pPr>
              <w:rPr>
                <w:color w:val="000000" w:themeColor="text1"/>
              </w:rPr>
            </w:pPr>
            <w:hyperlink r:id="rId10" w:tgtFrame="_blank" w:history="1">
              <w:r w:rsidR="00572EC7" w:rsidRPr="007E6975">
                <w:rPr>
                  <w:rStyle w:val="a3"/>
                  <w:color w:val="000000" w:themeColor="text1"/>
                </w:rPr>
                <w:t>Приложение «Простор»</w:t>
              </w:r>
            </w:hyperlink>
            <w:r w:rsidR="00572EC7" w:rsidRPr="007E6975">
              <w:rPr>
                <w:color w:val="000000" w:themeColor="text1"/>
              </w:rPr>
              <w:t> для смартфонов с операционной системой «Android»</w:t>
            </w:r>
          </w:p>
        </w:tc>
        <w:tc>
          <w:tcPr>
            <w:tcW w:w="7106" w:type="dxa"/>
            <w:shd w:val="clear" w:color="auto" w:fill="auto"/>
            <w:vAlign w:val="center"/>
          </w:tcPr>
          <w:p w:rsidR="00572EC7" w:rsidRPr="007E6975" w:rsidRDefault="00572EC7" w:rsidP="00CD4F3D">
            <w:pPr>
              <w:rPr>
                <w:color w:val="000000" w:themeColor="text1"/>
                <w:shd w:val="clear" w:color="auto" w:fill="FFFFFF"/>
              </w:rPr>
            </w:pPr>
            <w:r w:rsidRPr="007E6975">
              <w:rPr>
                <w:color w:val="000000" w:themeColor="text1"/>
                <w:shd w:val="clear" w:color="auto" w:fill="FFFFFF"/>
              </w:rPr>
              <w:t>Приложить ЭСПБ =&gt; Нажать кнопку «Пополнить»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Указать реквизиты банковской карты =&gt; Оплатить =&gt;</w:t>
            </w:r>
            <w:r w:rsidRPr="007E6975">
              <w:rPr>
                <w:color w:val="000000" w:themeColor="text1"/>
                <w:shd w:val="clear" w:color="auto" w:fill="FFFFFF"/>
              </w:rPr>
              <w:br/>
              <w:t>Карта активна на следующие сутки (при оплате с 01 по 24 число), или активна с 01 числа следующего месяца (при оплате с 25 по 31 число)</w:t>
            </w:r>
          </w:p>
        </w:tc>
      </w:tr>
    </w:tbl>
    <w:p w:rsidR="00572EC7" w:rsidRPr="007E6975" w:rsidRDefault="00572EC7" w:rsidP="00572EC7">
      <w:pPr>
        <w:pStyle w:val="af3"/>
        <w:tabs>
          <w:tab w:val="left" w:pos="993"/>
        </w:tabs>
        <w:ind w:left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085CA0" w:rsidRPr="007E6975" w:rsidRDefault="00085CA0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085CA0" w:rsidRPr="007E6975" w:rsidRDefault="00085CA0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№ 1</w:t>
      </w:r>
    </w:p>
    <w:p w:rsidR="00085CA0" w:rsidRPr="007E6975" w:rsidRDefault="00085CA0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tabs>
          <w:tab w:val="left" w:pos="993"/>
        </w:tabs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b/>
          <w:color w:val="000000" w:themeColor="text1"/>
          <w:sz w:val="28"/>
          <w:szCs w:val="28"/>
        </w:rPr>
        <w:t>Пошаговое описание процесса пополнения электронного социального проездного билета в приложении «Сбербанк.Онлайн» и устройствах самообслуживания ПАО «Сбербанк»</w:t>
      </w:r>
    </w:p>
    <w:p w:rsidR="00085CA0" w:rsidRPr="007E6975" w:rsidRDefault="00085CA0" w:rsidP="00572EC7">
      <w:pPr>
        <w:pStyle w:val="af3"/>
        <w:tabs>
          <w:tab w:val="left" w:pos="993"/>
        </w:tabs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097F3C" w:rsidP="00085CA0">
      <w:pPr>
        <w:pStyle w:val="af3"/>
        <w:tabs>
          <w:tab w:val="left" w:pos="993"/>
        </w:tabs>
        <w:ind w:left="-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745432" cy="3761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675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76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A0" w:rsidRPr="007E6975" w:rsidRDefault="00085CA0" w:rsidP="00085CA0">
      <w:pPr>
        <w:pStyle w:val="af3"/>
        <w:tabs>
          <w:tab w:val="left" w:pos="993"/>
        </w:tabs>
        <w:ind w:left="-567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097F3C" w:rsidP="00085CA0">
      <w:pPr>
        <w:pStyle w:val="af3"/>
        <w:tabs>
          <w:tab w:val="left" w:pos="993"/>
        </w:tabs>
        <w:spacing w:after="0" w:line="240" w:lineRule="auto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1586" cy="3969327"/>
            <wp:effectExtent l="19050" t="0" r="346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675" b="2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61" cy="39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rPr>
          <w:color w:val="000000" w:themeColor="text1"/>
          <w:sz w:val="28"/>
          <w:szCs w:val="28"/>
          <w:lang w:eastAsia="ru-RU"/>
        </w:rPr>
      </w:pPr>
      <w:r w:rsidRPr="007E6975">
        <w:rPr>
          <w:color w:val="000000" w:themeColor="text1"/>
          <w:sz w:val="28"/>
          <w:szCs w:val="28"/>
        </w:rPr>
        <w:br w:type="page"/>
      </w:r>
    </w:p>
    <w:p w:rsidR="00572EC7" w:rsidRPr="007E6975" w:rsidRDefault="00572EC7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Приложение № 2</w:t>
      </w:r>
    </w:p>
    <w:p w:rsidR="00085CA0" w:rsidRPr="007E6975" w:rsidRDefault="00085CA0" w:rsidP="00572EC7">
      <w:pPr>
        <w:pStyle w:val="af3"/>
        <w:tabs>
          <w:tab w:val="left" w:pos="993"/>
        </w:tabs>
        <w:spacing w:after="0" w:line="240" w:lineRule="auto"/>
        <w:ind w:left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tabs>
          <w:tab w:val="left" w:pos="993"/>
        </w:tabs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b/>
          <w:color w:val="000000" w:themeColor="text1"/>
          <w:sz w:val="28"/>
          <w:szCs w:val="28"/>
        </w:rPr>
        <w:t>Пошаговое описание процесса пополнения электронного социального проездного билета в терминалах самообслуживания ПАО КБ «Центр-Инвест»</w:t>
      </w:r>
    </w:p>
    <w:p w:rsidR="00572EC7" w:rsidRPr="007E6975" w:rsidRDefault="00572EC7" w:rsidP="00572EC7">
      <w:pPr>
        <w:pStyle w:val="af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На главном экране терминала самообслуживания нажмите на кнопку «Пополнение транспортных карт».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1835" cy="3599180"/>
            <wp:effectExtent l="19050" t="19050" r="12065" b="2032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599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Нажмите на кнопку «Электронный социальный проездной билет». Откроется страница услуги пополнения Электронного социального проездного билета (ЭСПБ).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97070" cy="3599180"/>
            <wp:effectExtent l="19050" t="19050" r="17780" b="2032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599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Приложите ЭСПБ к бесконтактному считывателю, установленном на терминале.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5325" cy="3590925"/>
            <wp:effectExtent l="19050" t="19050" r="28575" b="2857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90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В случае, если ЭСПБ был успешно считан и принят, терминал сообщит о необходимости забрать ЭСПБ из бесконтактного считывателя. Заберите ЭСПБ, переход на следующий экран произойдет автоматически.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5325" cy="3599180"/>
            <wp:effectExtent l="19050" t="19050" r="28575" b="2032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991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7E6975" w:rsidRP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На экране отобразится страница с требуемой суммой к оплате, которую требуется внести для активации ЭСПБ на текущий период. Ознакомьтесь с суммой и нажмите на кнопку «Продолжить».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1835" cy="3599180"/>
            <wp:effectExtent l="19050" t="0" r="0" b="0"/>
            <wp:docPr id="7" name="Рисунок 4" descr="Описание: C:\Users\u001274\Documents\Новая папка\Расчетные суммы по усл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001274\Documents\Новая папка\Расчетные суммы по услуг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Внесите денежные средства для оплаты в купюроприемник терминала. После внесения всей нужной суммы, автоматически произойдет переход на финальный экран и будет распечатан чек. Не забудьте забрать чек.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1835" cy="3599180"/>
            <wp:effectExtent l="19050" t="0" r="0" b="0"/>
            <wp:docPr id="8" name="Рисунок 8" descr="Описание: C:\Users\u001274\Documents\Новая папка\Экран внесения денеж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u001274\Documents\Новая папка\Экран внесения денежных средст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572EC7" w:rsidRDefault="00572EC7" w:rsidP="00572EC7">
      <w:pPr>
        <w:jc w:val="center"/>
        <w:rPr>
          <w:color w:val="000000" w:themeColor="text1"/>
          <w:sz w:val="28"/>
          <w:szCs w:val="28"/>
        </w:rPr>
      </w:pPr>
    </w:p>
    <w:p w:rsid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7E6975" w:rsidRPr="007E6975" w:rsidRDefault="007E6975" w:rsidP="00572EC7">
      <w:pPr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lastRenderedPageBreak/>
        <w:t>В случае остатка денежных средств на балансе терминала, необходимо использовать их для оплаты любой другой услуги, доступной в терминале.</w:t>
      </w:r>
    </w:p>
    <w:p w:rsidR="00572EC7" w:rsidRPr="007E6975" w:rsidRDefault="00097F3C" w:rsidP="00572EC7">
      <w:pPr>
        <w:tabs>
          <w:tab w:val="left" w:pos="1019"/>
        </w:tabs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30725" cy="3599180"/>
            <wp:effectExtent l="19050" t="0" r="3175" b="0"/>
            <wp:docPr id="9" name="Рисунок 5" descr="Описание: C:\Users\u001274\AppData\Local\Temp\402\notes51314B\~002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u001274\AppData\Local\Temp\402\notes51314B\~00222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tabs>
          <w:tab w:val="left" w:pos="1019"/>
        </w:tabs>
        <w:jc w:val="center"/>
        <w:rPr>
          <w:color w:val="000000" w:themeColor="text1"/>
          <w:sz w:val="28"/>
          <w:szCs w:val="28"/>
        </w:rPr>
      </w:pPr>
    </w:p>
    <w:p w:rsidR="00572EC7" w:rsidRPr="007E6975" w:rsidRDefault="00572EC7" w:rsidP="00572EC7">
      <w:pPr>
        <w:pStyle w:val="af3"/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E6975">
        <w:rPr>
          <w:rFonts w:ascii="Times New Roman" w:hAnsi="Times New Roman"/>
          <w:color w:val="000000" w:themeColor="text1"/>
          <w:sz w:val="28"/>
          <w:szCs w:val="28"/>
        </w:rPr>
        <w:t>Для того, чтобы воспользоваться сдачей на терминале, необходимо выбрать подходящую услугу из предложенного списка или нажать на кнопку «Использование сдачи в пользу другой услуги» и выбрать подходящую услугу из списка доступных в терминале.</w:t>
      </w:r>
    </w:p>
    <w:p w:rsidR="00572EC7" w:rsidRPr="007E6975" w:rsidRDefault="00097F3C" w:rsidP="00572EC7">
      <w:pPr>
        <w:jc w:val="center"/>
        <w:rPr>
          <w:color w:val="000000" w:themeColor="text1"/>
          <w:sz w:val="28"/>
          <w:szCs w:val="28"/>
        </w:rPr>
      </w:pPr>
      <w:r w:rsidRPr="007E6975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5325" cy="3599180"/>
            <wp:effectExtent l="19050" t="0" r="9525" b="0"/>
            <wp:docPr id="10" name="Рисунок 9" descr="Описание: C:\Users\u001274\AppData\Local\Temp\402\notes51314B\~283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u001274\AppData\Local\Temp\402\notes51314B\~28384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C7" w:rsidRPr="007E6975" w:rsidRDefault="00572EC7" w:rsidP="00572EC7">
      <w:pPr>
        <w:rPr>
          <w:color w:val="000000" w:themeColor="text1"/>
          <w:sz w:val="28"/>
          <w:szCs w:val="28"/>
        </w:rPr>
      </w:pPr>
    </w:p>
    <w:p w:rsidR="00F70DA6" w:rsidRPr="007E6975" w:rsidRDefault="00F70DA6" w:rsidP="00082039">
      <w:pPr>
        <w:pStyle w:val="21"/>
        <w:spacing w:after="0" w:line="240" w:lineRule="auto"/>
        <w:ind w:left="0" w:right="281" w:firstLine="283"/>
        <w:jc w:val="both"/>
        <w:rPr>
          <w:color w:val="000000" w:themeColor="text1"/>
          <w:sz w:val="28"/>
          <w:szCs w:val="28"/>
        </w:rPr>
      </w:pPr>
    </w:p>
    <w:p w:rsidR="00F70DA6" w:rsidRPr="007E6975" w:rsidRDefault="00F70DA6" w:rsidP="00082039">
      <w:pPr>
        <w:pStyle w:val="21"/>
        <w:spacing w:after="0" w:line="240" w:lineRule="auto"/>
        <w:ind w:left="0" w:right="281" w:firstLine="283"/>
        <w:jc w:val="both"/>
        <w:rPr>
          <w:color w:val="000000" w:themeColor="text1"/>
          <w:sz w:val="28"/>
          <w:szCs w:val="28"/>
        </w:rPr>
      </w:pPr>
    </w:p>
    <w:p w:rsidR="008B68E0" w:rsidRPr="007E6975" w:rsidRDefault="008B68E0" w:rsidP="0008531E">
      <w:pPr>
        <w:rPr>
          <w:color w:val="000000" w:themeColor="text1"/>
          <w:sz w:val="28"/>
          <w:szCs w:val="28"/>
        </w:rPr>
      </w:pPr>
    </w:p>
    <w:sectPr w:rsidR="008B68E0" w:rsidRPr="007E6975" w:rsidSect="007E6975">
      <w:pgSz w:w="11906" w:h="16838"/>
      <w:pgMar w:top="568" w:right="707" w:bottom="284" w:left="1276" w:header="720" w:footer="113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C6E" w:rsidRDefault="00652C6E" w:rsidP="00423E99">
      <w:r>
        <w:separator/>
      </w:r>
    </w:p>
  </w:endnote>
  <w:endnote w:type="continuationSeparator" w:id="1">
    <w:p w:rsidR="00652C6E" w:rsidRDefault="00652C6E" w:rsidP="00423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C6E" w:rsidRDefault="00652C6E" w:rsidP="00423E99">
      <w:r>
        <w:separator/>
      </w:r>
    </w:p>
  </w:footnote>
  <w:footnote w:type="continuationSeparator" w:id="1">
    <w:p w:rsidR="00652C6E" w:rsidRDefault="00652C6E" w:rsidP="00423E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-495"/>
        </w:tabs>
        <w:ind w:left="-495" w:hanging="432"/>
      </w:pPr>
    </w:lvl>
    <w:lvl w:ilvl="1">
      <w:start w:val="1"/>
      <w:numFmt w:val="none"/>
      <w:lvlText w:val=""/>
      <w:lvlJc w:val="left"/>
      <w:pPr>
        <w:tabs>
          <w:tab w:val="num" w:pos="-351"/>
        </w:tabs>
        <w:ind w:left="-351" w:hanging="576"/>
      </w:pPr>
    </w:lvl>
    <w:lvl w:ilvl="2">
      <w:start w:val="1"/>
      <w:numFmt w:val="none"/>
      <w:lvlText w:val=""/>
      <w:lvlJc w:val="left"/>
      <w:pPr>
        <w:tabs>
          <w:tab w:val="num" w:pos="-207"/>
        </w:tabs>
        <w:ind w:left="-207" w:hanging="720"/>
      </w:pPr>
    </w:lvl>
    <w:lvl w:ilvl="3">
      <w:start w:val="1"/>
      <w:numFmt w:val="none"/>
      <w:lvlText w:val=""/>
      <w:lvlJc w:val="left"/>
      <w:pPr>
        <w:tabs>
          <w:tab w:val="num" w:pos="-63"/>
        </w:tabs>
        <w:ind w:left="-63" w:hanging="864"/>
      </w:pPr>
    </w:lvl>
    <w:lvl w:ilvl="4">
      <w:start w:val="1"/>
      <w:numFmt w:val="none"/>
      <w:lvlText w:val=""/>
      <w:lvlJc w:val="left"/>
      <w:pPr>
        <w:tabs>
          <w:tab w:val="num" w:pos="81"/>
        </w:tabs>
        <w:ind w:left="81" w:hanging="1008"/>
      </w:pPr>
    </w:lvl>
    <w:lvl w:ilvl="5">
      <w:start w:val="1"/>
      <w:numFmt w:val="none"/>
      <w:lvlText w:val=""/>
      <w:lvlJc w:val="left"/>
      <w:pPr>
        <w:tabs>
          <w:tab w:val="num" w:pos="225"/>
        </w:tabs>
        <w:ind w:left="225" w:hanging="1152"/>
      </w:pPr>
    </w:lvl>
    <w:lvl w:ilvl="6">
      <w:start w:val="1"/>
      <w:numFmt w:val="none"/>
      <w:lvlText w:val=""/>
      <w:lvlJc w:val="left"/>
      <w:pPr>
        <w:tabs>
          <w:tab w:val="num" w:pos="369"/>
        </w:tabs>
        <w:ind w:left="369" w:hanging="1296"/>
      </w:pPr>
    </w:lvl>
    <w:lvl w:ilvl="7">
      <w:start w:val="1"/>
      <w:numFmt w:val="none"/>
      <w:lvlText w:val=""/>
      <w:lvlJc w:val="left"/>
      <w:pPr>
        <w:tabs>
          <w:tab w:val="num" w:pos="513"/>
        </w:tabs>
        <w:ind w:left="513" w:hanging="1440"/>
      </w:pPr>
    </w:lvl>
    <w:lvl w:ilvl="8">
      <w:start w:val="1"/>
      <w:numFmt w:val="none"/>
      <w:lvlText w:val=""/>
      <w:lvlJc w:val="left"/>
      <w:pPr>
        <w:tabs>
          <w:tab w:val="num" w:pos="657"/>
        </w:tabs>
        <w:ind w:left="657" w:hanging="1584"/>
      </w:pPr>
    </w:lvl>
  </w:abstractNum>
  <w:abstractNum w:abstractNumId="1">
    <w:nsid w:val="5A291CA4"/>
    <w:multiLevelType w:val="hybridMultilevel"/>
    <w:tmpl w:val="087A8B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FF07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699C48CE"/>
    <w:multiLevelType w:val="hybridMultilevel"/>
    <w:tmpl w:val="B9B01254"/>
    <w:lvl w:ilvl="0" w:tplc="DCA41AD4">
      <w:start w:val="1"/>
      <w:numFmt w:val="decimal"/>
      <w:lvlText w:val="%1)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FA4C1F"/>
    <w:multiLevelType w:val="hybridMultilevel"/>
    <w:tmpl w:val="0BEE2DA4"/>
    <w:lvl w:ilvl="0" w:tplc="AC0E40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20CE3"/>
    <w:rsid w:val="000025F8"/>
    <w:rsid w:val="00003A28"/>
    <w:rsid w:val="00010ECE"/>
    <w:rsid w:val="00014FB8"/>
    <w:rsid w:val="0002159D"/>
    <w:rsid w:val="00021ADA"/>
    <w:rsid w:val="000258EC"/>
    <w:rsid w:val="000260C8"/>
    <w:rsid w:val="00032C18"/>
    <w:rsid w:val="000441D2"/>
    <w:rsid w:val="00046AB9"/>
    <w:rsid w:val="00047666"/>
    <w:rsid w:val="00050713"/>
    <w:rsid w:val="00052996"/>
    <w:rsid w:val="0005650B"/>
    <w:rsid w:val="00056C9C"/>
    <w:rsid w:val="00057B6B"/>
    <w:rsid w:val="000658C1"/>
    <w:rsid w:val="00066F17"/>
    <w:rsid w:val="00067416"/>
    <w:rsid w:val="000775CA"/>
    <w:rsid w:val="00082039"/>
    <w:rsid w:val="0008268B"/>
    <w:rsid w:val="0008531E"/>
    <w:rsid w:val="00085CA0"/>
    <w:rsid w:val="00096E7D"/>
    <w:rsid w:val="000977B7"/>
    <w:rsid w:val="00097F3C"/>
    <w:rsid w:val="000A071B"/>
    <w:rsid w:val="000A523F"/>
    <w:rsid w:val="000C292C"/>
    <w:rsid w:val="000C2A4D"/>
    <w:rsid w:val="000C3710"/>
    <w:rsid w:val="000C5FD7"/>
    <w:rsid w:val="000D2BDE"/>
    <w:rsid w:val="000D3913"/>
    <w:rsid w:val="000D4540"/>
    <w:rsid w:val="000E1CDC"/>
    <w:rsid w:val="000E469C"/>
    <w:rsid w:val="000F7832"/>
    <w:rsid w:val="0010509F"/>
    <w:rsid w:val="0011439F"/>
    <w:rsid w:val="00115F1F"/>
    <w:rsid w:val="0011763A"/>
    <w:rsid w:val="001231AD"/>
    <w:rsid w:val="0012544A"/>
    <w:rsid w:val="001260B5"/>
    <w:rsid w:val="00126228"/>
    <w:rsid w:val="00133987"/>
    <w:rsid w:val="00142170"/>
    <w:rsid w:val="001511F6"/>
    <w:rsid w:val="00154085"/>
    <w:rsid w:val="00156805"/>
    <w:rsid w:val="00157297"/>
    <w:rsid w:val="00160237"/>
    <w:rsid w:val="001604CD"/>
    <w:rsid w:val="001643B8"/>
    <w:rsid w:val="001658BB"/>
    <w:rsid w:val="001666DF"/>
    <w:rsid w:val="00170D26"/>
    <w:rsid w:val="00174514"/>
    <w:rsid w:val="00175DD5"/>
    <w:rsid w:val="00176FE8"/>
    <w:rsid w:val="00183A2C"/>
    <w:rsid w:val="00184EAF"/>
    <w:rsid w:val="00192B6F"/>
    <w:rsid w:val="00194639"/>
    <w:rsid w:val="0019605A"/>
    <w:rsid w:val="001A6892"/>
    <w:rsid w:val="001A7472"/>
    <w:rsid w:val="001A7DB9"/>
    <w:rsid w:val="001B0C44"/>
    <w:rsid w:val="001B161B"/>
    <w:rsid w:val="001B1820"/>
    <w:rsid w:val="001B1B92"/>
    <w:rsid w:val="001B60F3"/>
    <w:rsid w:val="001C199B"/>
    <w:rsid w:val="001C3159"/>
    <w:rsid w:val="001C3D4B"/>
    <w:rsid w:val="001C5E97"/>
    <w:rsid w:val="001C66DC"/>
    <w:rsid w:val="001C6ED8"/>
    <w:rsid w:val="001C7249"/>
    <w:rsid w:val="001D06A9"/>
    <w:rsid w:val="001D0FC7"/>
    <w:rsid w:val="001D5843"/>
    <w:rsid w:val="001D6298"/>
    <w:rsid w:val="001D7FEB"/>
    <w:rsid w:val="001E00AF"/>
    <w:rsid w:val="001E3970"/>
    <w:rsid w:val="001E6087"/>
    <w:rsid w:val="001E6AA4"/>
    <w:rsid w:val="001F0531"/>
    <w:rsid w:val="001F5277"/>
    <w:rsid w:val="0020265F"/>
    <w:rsid w:val="00202B62"/>
    <w:rsid w:val="002041AE"/>
    <w:rsid w:val="0020469F"/>
    <w:rsid w:val="00205EBE"/>
    <w:rsid w:val="00206052"/>
    <w:rsid w:val="002064A4"/>
    <w:rsid w:val="00207185"/>
    <w:rsid w:val="00210766"/>
    <w:rsid w:val="00210F35"/>
    <w:rsid w:val="00220004"/>
    <w:rsid w:val="00223886"/>
    <w:rsid w:val="00225A06"/>
    <w:rsid w:val="00233ACE"/>
    <w:rsid w:val="00233F2D"/>
    <w:rsid w:val="00234C38"/>
    <w:rsid w:val="00243208"/>
    <w:rsid w:val="00244DFB"/>
    <w:rsid w:val="00245B26"/>
    <w:rsid w:val="0024734F"/>
    <w:rsid w:val="00251EDD"/>
    <w:rsid w:val="0026343E"/>
    <w:rsid w:val="00274332"/>
    <w:rsid w:val="0027468F"/>
    <w:rsid w:val="00276AC3"/>
    <w:rsid w:val="002775CF"/>
    <w:rsid w:val="00282027"/>
    <w:rsid w:val="002854A3"/>
    <w:rsid w:val="00286ED6"/>
    <w:rsid w:val="00291C83"/>
    <w:rsid w:val="002928A0"/>
    <w:rsid w:val="00292D5E"/>
    <w:rsid w:val="002A44F2"/>
    <w:rsid w:val="002A74C1"/>
    <w:rsid w:val="002A7875"/>
    <w:rsid w:val="002B22AC"/>
    <w:rsid w:val="002B2B2A"/>
    <w:rsid w:val="002B5800"/>
    <w:rsid w:val="002C3C05"/>
    <w:rsid w:val="002C5A54"/>
    <w:rsid w:val="002D068D"/>
    <w:rsid w:val="002D53C5"/>
    <w:rsid w:val="002D559B"/>
    <w:rsid w:val="002D62FE"/>
    <w:rsid w:val="002E76A7"/>
    <w:rsid w:val="002F1591"/>
    <w:rsid w:val="002F429A"/>
    <w:rsid w:val="002F6B81"/>
    <w:rsid w:val="002F6EDE"/>
    <w:rsid w:val="00300C2B"/>
    <w:rsid w:val="00301413"/>
    <w:rsid w:val="00302FA6"/>
    <w:rsid w:val="00303446"/>
    <w:rsid w:val="00303474"/>
    <w:rsid w:val="0030572C"/>
    <w:rsid w:val="0032368B"/>
    <w:rsid w:val="003243A5"/>
    <w:rsid w:val="00326E53"/>
    <w:rsid w:val="00337AA5"/>
    <w:rsid w:val="00337FDC"/>
    <w:rsid w:val="00345D50"/>
    <w:rsid w:val="00345DA2"/>
    <w:rsid w:val="003460B8"/>
    <w:rsid w:val="0034768F"/>
    <w:rsid w:val="0035310C"/>
    <w:rsid w:val="003535A4"/>
    <w:rsid w:val="003538E6"/>
    <w:rsid w:val="00354148"/>
    <w:rsid w:val="00355CF6"/>
    <w:rsid w:val="003575E8"/>
    <w:rsid w:val="00360B50"/>
    <w:rsid w:val="00363C46"/>
    <w:rsid w:val="00374EE8"/>
    <w:rsid w:val="00376776"/>
    <w:rsid w:val="0038000A"/>
    <w:rsid w:val="00380875"/>
    <w:rsid w:val="0038340D"/>
    <w:rsid w:val="00386404"/>
    <w:rsid w:val="003878B4"/>
    <w:rsid w:val="00394787"/>
    <w:rsid w:val="003953CC"/>
    <w:rsid w:val="00396709"/>
    <w:rsid w:val="003A2FD7"/>
    <w:rsid w:val="003B22E2"/>
    <w:rsid w:val="003B39C3"/>
    <w:rsid w:val="003B430F"/>
    <w:rsid w:val="003B4BD8"/>
    <w:rsid w:val="003B5F20"/>
    <w:rsid w:val="003B7EBA"/>
    <w:rsid w:val="003C036A"/>
    <w:rsid w:val="003C3FBD"/>
    <w:rsid w:val="003C54BC"/>
    <w:rsid w:val="003C6032"/>
    <w:rsid w:val="003D7433"/>
    <w:rsid w:val="003E1E99"/>
    <w:rsid w:val="003E4013"/>
    <w:rsid w:val="003E5CA0"/>
    <w:rsid w:val="003E72EF"/>
    <w:rsid w:val="003F1DC3"/>
    <w:rsid w:val="003F4210"/>
    <w:rsid w:val="003F530F"/>
    <w:rsid w:val="003F54FB"/>
    <w:rsid w:val="003F7141"/>
    <w:rsid w:val="00402369"/>
    <w:rsid w:val="004039CE"/>
    <w:rsid w:val="00410B9D"/>
    <w:rsid w:val="00411328"/>
    <w:rsid w:val="0041372C"/>
    <w:rsid w:val="00414303"/>
    <w:rsid w:val="0041433C"/>
    <w:rsid w:val="00421784"/>
    <w:rsid w:val="00422DD5"/>
    <w:rsid w:val="00423E99"/>
    <w:rsid w:val="00437CC4"/>
    <w:rsid w:val="00441344"/>
    <w:rsid w:val="0044399A"/>
    <w:rsid w:val="00443E98"/>
    <w:rsid w:val="00445249"/>
    <w:rsid w:val="0044640E"/>
    <w:rsid w:val="00447345"/>
    <w:rsid w:val="00447EB5"/>
    <w:rsid w:val="00452C03"/>
    <w:rsid w:val="00455FAE"/>
    <w:rsid w:val="00463BC0"/>
    <w:rsid w:val="00466027"/>
    <w:rsid w:val="00467849"/>
    <w:rsid w:val="004748DA"/>
    <w:rsid w:val="00481EC1"/>
    <w:rsid w:val="00485C37"/>
    <w:rsid w:val="00495676"/>
    <w:rsid w:val="00497154"/>
    <w:rsid w:val="004B0E7D"/>
    <w:rsid w:val="004B125A"/>
    <w:rsid w:val="004B24AB"/>
    <w:rsid w:val="004C193A"/>
    <w:rsid w:val="004C780B"/>
    <w:rsid w:val="004E06C0"/>
    <w:rsid w:val="004E36D5"/>
    <w:rsid w:val="004E3D8D"/>
    <w:rsid w:val="004E6EF1"/>
    <w:rsid w:val="004E79BD"/>
    <w:rsid w:val="004F067D"/>
    <w:rsid w:val="004F10A2"/>
    <w:rsid w:val="004F1EC9"/>
    <w:rsid w:val="004F5ED5"/>
    <w:rsid w:val="0050296A"/>
    <w:rsid w:val="00502CAC"/>
    <w:rsid w:val="00504B94"/>
    <w:rsid w:val="005051B5"/>
    <w:rsid w:val="0051122A"/>
    <w:rsid w:val="00512057"/>
    <w:rsid w:val="005142AC"/>
    <w:rsid w:val="00514B16"/>
    <w:rsid w:val="00522AB1"/>
    <w:rsid w:val="005248A1"/>
    <w:rsid w:val="0052508A"/>
    <w:rsid w:val="00526C09"/>
    <w:rsid w:val="005316A0"/>
    <w:rsid w:val="00532B3A"/>
    <w:rsid w:val="00532C7D"/>
    <w:rsid w:val="005403DF"/>
    <w:rsid w:val="00541B67"/>
    <w:rsid w:val="00543E37"/>
    <w:rsid w:val="00552DD3"/>
    <w:rsid w:val="00556B95"/>
    <w:rsid w:val="005579D7"/>
    <w:rsid w:val="00560AEB"/>
    <w:rsid w:val="00571581"/>
    <w:rsid w:val="0057178B"/>
    <w:rsid w:val="00572EC7"/>
    <w:rsid w:val="00574B9C"/>
    <w:rsid w:val="005771D6"/>
    <w:rsid w:val="00577DE2"/>
    <w:rsid w:val="0058217A"/>
    <w:rsid w:val="00582A71"/>
    <w:rsid w:val="00587050"/>
    <w:rsid w:val="00590239"/>
    <w:rsid w:val="005903E8"/>
    <w:rsid w:val="00590789"/>
    <w:rsid w:val="00594116"/>
    <w:rsid w:val="00595131"/>
    <w:rsid w:val="005977E5"/>
    <w:rsid w:val="005A1F1F"/>
    <w:rsid w:val="005A4058"/>
    <w:rsid w:val="005B58C4"/>
    <w:rsid w:val="005B7DC4"/>
    <w:rsid w:val="005C0D63"/>
    <w:rsid w:val="005C77D0"/>
    <w:rsid w:val="005D5880"/>
    <w:rsid w:val="005E0ADC"/>
    <w:rsid w:val="005F2066"/>
    <w:rsid w:val="005F2976"/>
    <w:rsid w:val="005F5DCE"/>
    <w:rsid w:val="005F799A"/>
    <w:rsid w:val="00600F12"/>
    <w:rsid w:val="00604094"/>
    <w:rsid w:val="006040FF"/>
    <w:rsid w:val="006063B6"/>
    <w:rsid w:val="00620E7F"/>
    <w:rsid w:val="00622309"/>
    <w:rsid w:val="00622CA9"/>
    <w:rsid w:val="00623EC6"/>
    <w:rsid w:val="006252F1"/>
    <w:rsid w:val="00635569"/>
    <w:rsid w:val="0063654D"/>
    <w:rsid w:val="006438E3"/>
    <w:rsid w:val="00652C6E"/>
    <w:rsid w:val="00667F97"/>
    <w:rsid w:val="0067077E"/>
    <w:rsid w:val="0067163C"/>
    <w:rsid w:val="006727EA"/>
    <w:rsid w:val="00672A3B"/>
    <w:rsid w:val="00674388"/>
    <w:rsid w:val="00683437"/>
    <w:rsid w:val="00683B92"/>
    <w:rsid w:val="00684AED"/>
    <w:rsid w:val="00690FC8"/>
    <w:rsid w:val="00694DDA"/>
    <w:rsid w:val="00695052"/>
    <w:rsid w:val="00695823"/>
    <w:rsid w:val="006A054D"/>
    <w:rsid w:val="006A2225"/>
    <w:rsid w:val="006A3041"/>
    <w:rsid w:val="006A37E0"/>
    <w:rsid w:val="006A5D9F"/>
    <w:rsid w:val="006A78F6"/>
    <w:rsid w:val="006B1600"/>
    <w:rsid w:val="006B5E27"/>
    <w:rsid w:val="006B64AC"/>
    <w:rsid w:val="006B7A89"/>
    <w:rsid w:val="006D003A"/>
    <w:rsid w:val="006D65E0"/>
    <w:rsid w:val="006E153A"/>
    <w:rsid w:val="006E2C3D"/>
    <w:rsid w:val="006E3071"/>
    <w:rsid w:val="006E4F01"/>
    <w:rsid w:val="006F13DF"/>
    <w:rsid w:val="006F4343"/>
    <w:rsid w:val="006F604C"/>
    <w:rsid w:val="006F6C4D"/>
    <w:rsid w:val="00701F52"/>
    <w:rsid w:val="007032D6"/>
    <w:rsid w:val="00704D50"/>
    <w:rsid w:val="0070514D"/>
    <w:rsid w:val="007058DE"/>
    <w:rsid w:val="00706A6E"/>
    <w:rsid w:val="0071084E"/>
    <w:rsid w:val="007154EB"/>
    <w:rsid w:val="007162F3"/>
    <w:rsid w:val="00722467"/>
    <w:rsid w:val="007226AF"/>
    <w:rsid w:val="00722A9E"/>
    <w:rsid w:val="00722E62"/>
    <w:rsid w:val="00724475"/>
    <w:rsid w:val="00725F71"/>
    <w:rsid w:val="00732DEB"/>
    <w:rsid w:val="007337DB"/>
    <w:rsid w:val="007348BD"/>
    <w:rsid w:val="00741B4C"/>
    <w:rsid w:val="00747949"/>
    <w:rsid w:val="007579F5"/>
    <w:rsid w:val="007626E5"/>
    <w:rsid w:val="00764CC7"/>
    <w:rsid w:val="00764DF8"/>
    <w:rsid w:val="00765977"/>
    <w:rsid w:val="00766E00"/>
    <w:rsid w:val="00776E5C"/>
    <w:rsid w:val="00776FBE"/>
    <w:rsid w:val="0078124B"/>
    <w:rsid w:val="00781BAA"/>
    <w:rsid w:val="00783813"/>
    <w:rsid w:val="0078482D"/>
    <w:rsid w:val="007862C9"/>
    <w:rsid w:val="00794CC5"/>
    <w:rsid w:val="0079745E"/>
    <w:rsid w:val="007A2D75"/>
    <w:rsid w:val="007A7376"/>
    <w:rsid w:val="007A7C4C"/>
    <w:rsid w:val="007B0E28"/>
    <w:rsid w:val="007B2C1C"/>
    <w:rsid w:val="007B389D"/>
    <w:rsid w:val="007B513E"/>
    <w:rsid w:val="007B5A36"/>
    <w:rsid w:val="007B7B9A"/>
    <w:rsid w:val="007C0252"/>
    <w:rsid w:val="007C1583"/>
    <w:rsid w:val="007C31C8"/>
    <w:rsid w:val="007C3EE2"/>
    <w:rsid w:val="007C6DD2"/>
    <w:rsid w:val="007D235E"/>
    <w:rsid w:val="007D2753"/>
    <w:rsid w:val="007D3004"/>
    <w:rsid w:val="007D3006"/>
    <w:rsid w:val="007D3630"/>
    <w:rsid w:val="007D43E2"/>
    <w:rsid w:val="007E2932"/>
    <w:rsid w:val="007E4AE9"/>
    <w:rsid w:val="007E6975"/>
    <w:rsid w:val="007F0FD2"/>
    <w:rsid w:val="007F2418"/>
    <w:rsid w:val="008110E2"/>
    <w:rsid w:val="00812E23"/>
    <w:rsid w:val="00814838"/>
    <w:rsid w:val="008172E6"/>
    <w:rsid w:val="00817E1E"/>
    <w:rsid w:val="00820270"/>
    <w:rsid w:val="008215F0"/>
    <w:rsid w:val="00821A85"/>
    <w:rsid w:val="00823672"/>
    <w:rsid w:val="0082697C"/>
    <w:rsid w:val="00830F0E"/>
    <w:rsid w:val="00835F84"/>
    <w:rsid w:val="00840D91"/>
    <w:rsid w:val="0084322C"/>
    <w:rsid w:val="00844312"/>
    <w:rsid w:val="008471D7"/>
    <w:rsid w:val="008571A6"/>
    <w:rsid w:val="00857B94"/>
    <w:rsid w:val="0086114E"/>
    <w:rsid w:val="0086681B"/>
    <w:rsid w:val="00866E62"/>
    <w:rsid w:val="00870B09"/>
    <w:rsid w:val="00875C0C"/>
    <w:rsid w:val="008774E7"/>
    <w:rsid w:val="00886931"/>
    <w:rsid w:val="00887223"/>
    <w:rsid w:val="00890C5D"/>
    <w:rsid w:val="00890CF3"/>
    <w:rsid w:val="00896258"/>
    <w:rsid w:val="008972F2"/>
    <w:rsid w:val="008A161F"/>
    <w:rsid w:val="008A38C0"/>
    <w:rsid w:val="008A4391"/>
    <w:rsid w:val="008A4435"/>
    <w:rsid w:val="008A51C3"/>
    <w:rsid w:val="008A67AB"/>
    <w:rsid w:val="008A7AA2"/>
    <w:rsid w:val="008B1E9A"/>
    <w:rsid w:val="008B23EF"/>
    <w:rsid w:val="008B338E"/>
    <w:rsid w:val="008B4097"/>
    <w:rsid w:val="008B52A9"/>
    <w:rsid w:val="008B68E0"/>
    <w:rsid w:val="008B7DCE"/>
    <w:rsid w:val="008C1E7E"/>
    <w:rsid w:val="008D4AF3"/>
    <w:rsid w:val="008E0E3E"/>
    <w:rsid w:val="008E262F"/>
    <w:rsid w:val="008E41D0"/>
    <w:rsid w:val="008E6220"/>
    <w:rsid w:val="008F10DE"/>
    <w:rsid w:val="008F11BA"/>
    <w:rsid w:val="008F2617"/>
    <w:rsid w:val="008F57AB"/>
    <w:rsid w:val="009005B1"/>
    <w:rsid w:val="009005C6"/>
    <w:rsid w:val="009123D7"/>
    <w:rsid w:val="0091365D"/>
    <w:rsid w:val="00916BEC"/>
    <w:rsid w:val="00923BF3"/>
    <w:rsid w:val="00924599"/>
    <w:rsid w:val="009272FB"/>
    <w:rsid w:val="00935B4A"/>
    <w:rsid w:val="00941805"/>
    <w:rsid w:val="009428AD"/>
    <w:rsid w:val="00945925"/>
    <w:rsid w:val="0094660D"/>
    <w:rsid w:val="00952D27"/>
    <w:rsid w:val="00961BD5"/>
    <w:rsid w:val="009759F3"/>
    <w:rsid w:val="009763C0"/>
    <w:rsid w:val="00980BFA"/>
    <w:rsid w:val="00985F3C"/>
    <w:rsid w:val="00986F2C"/>
    <w:rsid w:val="00987F5B"/>
    <w:rsid w:val="00991574"/>
    <w:rsid w:val="00994A15"/>
    <w:rsid w:val="009A1749"/>
    <w:rsid w:val="009B37CA"/>
    <w:rsid w:val="009B3A68"/>
    <w:rsid w:val="009B499E"/>
    <w:rsid w:val="009B60DB"/>
    <w:rsid w:val="009C05AF"/>
    <w:rsid w:val="009C222B"/>
    <w:rsid w:val="009C328A"/>
    <w:rsid w:val="009C7393"/>
    <w:rsid w:val="009D2579"/>
    <w:rsid w:val="009D4197"/>
    <w:rsid w:val="009D4CCB"/>
    <w:rsid w:val="009D7811"/>
    <w:rsid w:val="009E1CCB"/>
    <w:rsid w:val="009F1BFE"/>
    <w:rsid w:val="009F2238"/>
    <w:rsid w:val="009F4CC3"/>
    <w:rsid w:val="00A01126"/>
    <w:rsid w:val="00A01E1E"/>
    <w:rsid w:val="00A03BF0"/>
    <w:rsid w:val="00A07D8E"/>
    <w:rsid w:val="00A10008"/>
    <w:rsid w:val="00A1026C"/>
    <w:rsid w:val="00A1672B"/>
    <w:rsid w:val="00A21DB3"/>
    <w:rsid w:val="00A22AF7"/>
    <w:rsid w:val="00A23459"/>
    <w:rsid w:val="00A23FA6"/>
    <w:rsid w:val="00A24155"/>
    <w:rsid w:val="00A24354"/>
    <w:rsid w:val="00A26599"/>
    <w:rsid w:val="00A3084F"/>
    <w:rsid w:val="00A318C0"/>
    <w:rsid w:val="00A364C4"/>
    <w:rsid w:val="00A45804"/>
    <w:rsid w:val="00A5572E"/>
    <w:rsid w:val="00A61427"/>
    <w:rsid w:val="00A676BE"/>
    <w:rsid w:val="00A701A1"/>
    <w:rsid w:val="00A707E1"/>
    <w:rsid w:val="00A714D2"/>
    <w:rsid w:val="00A71CFC"/>
    <w:rsid w:val="00A84C05"/>
    <w:rsid w:val="00A8554F"/>
    <w:rsid w:val="00A85683"/>
    <w:rsid w:val="00A870A7"/>
    <w:rsid w:val="00A9304F"/>
    <w:rsid w:val="00A93409"/>
    <w:rsid w:val="00A9400A"/>
    <w:rsid w:val="00A95087"/>
    <w:rsid w:val="00A95784"/>
    <w:rsid w:val="00AA2E21"/>
    <w:rsid w:val="00AA3B39"/>
    <w:rsid w:val="00AB130B"/>
    <w:rsid w:val="00AB1F23"/>
    <w:rsid w:val="00AB467A"/>
    <w:rsid w:val="00AC0032"/>
    <w:rsid w:val="00AC0C8D"/>
    <w:rsid w:val="00AD0114"/>
    <w:rsid w:val="00AD05C2"/>
    <w:rsid w:val="00AD1FAB"/>
    <w:rsid w:val="00AD237A"/>
    <w:rsid w:val="00AD5828"/>
    <w:rsid w:val="00AD5C41"/>
    <w:rsid w:val="00AE0127"/>
    <w:rsid w:val="00AE3990"/>
    <w:rsid w:val="00AE4722"/>
    <w:rsid w:val="00AE5EC7"/>
    <w:rsid w:val="00AE6A94"/>
    <w:rsid w:val="00AF015C"/>
    <w:rsid w:val="00B025B9"/>
    <w:rsid w:val="00B04CF7"/>
    <w:rsid w:val="00B1038E"/>
    <w:rsid w:val="00B12844"/>
    <w:rsid w:val="00B25877"/>
    <w:rsid w:val="00B268E8"/>
    <w:rsid w:val="00B27D80"/>
    <w:rsid w:val="00B33847"/>
    <w:rsid w:val="00B407A8"/>
    <w:rsid w:val="00B41646"/>
    <w:rsid w:val="00B4301E"/>
    <w:rsid w:val="00B458F0"/>
    <w:rsid w:val="00B46870"/>
    <w:rsid w:val="00B53982"/>
    <w:rsid w:val="00B549AC"/>
    <w:rsid w:val="00B620DD"/>
    <w:rsid w:val="00B65FCC"/>
    <w:rsid w:val="00B7096B"/>
    <w:rsid w:val="00B71DA7"/>
    <w:rsid w:val="00B72146"/>
    <w:rsid w:val="00B73BF9"/>
    <w:rsid w:val="00B75B3D"/>
    <w:rsid w:val="00B76F74"/>
    <w:rsid w:val="00B86F68"/>
    <w:rsid w:val="00B8777D"/>
    <w:rsid w:val="00B9115A"/>
    <w:rsid w:val="00B92E31"/>
    <w:rsid w:val="00B9632D"/>
    <w:rsid w:val="00B97D9E"/>
    <w:rsid w:val="00BA1B04"/>
    <w:rsid w:val="00BA203B"/>
    <w:rsid w:val="00BA7AF7"/>
    <w:rsid w:val="00BB16F2"/>
    <w:rsid w:val="00BB231C"/>
    <w:rsid w:val="00BB4EE9"/>
    <w:rsid w:val="00BB4F3E"/>
    <w:rsid w:val="00BC33AF"/>
    <w:rsid w:val="00BC4B12"/>
    <w:rsid w:val="00BC4CBF"/>
    <w:rsid w:val="00BC74F0"/>
    <w:rsid w:val="00BD184E"/>
    <w:rsid w:val="00BD222F"/>
    <w:rsid w:val="00BE0DF3"/>
    <w:rsid w:val="00BE6750"/>
    <w:rsid w:val="00BE7859"/>
    <w:rsid w:val="00BF05F0"/>
    <w:rsid w:val="00BF3261"/>
    <w:rsid w:val="00C011A5"/>
    <w:rsid w:val="00C019F3"/>
    <w:rsid w:val="00C02532"/>
    <w:rsid w:val="00C04E91"/>
    <w:rsid w:val="00C0615F"/>
    <w:rsid w:val="00C13017"/>
    <w:rsid w:val="00C13748"/>
    <w:rsid w:val="00C15BEA"/>
    <w:rsid w:val="00C17C46"/>
    <w:rsid w:val="00C2038D"/>
    <w:rsid w:val="00C20CE3"/>
    <w:rsid w:val="00C22883"/>
    <w:rsid w:val="00C230D9"/>
    <w:rsid w:val="00C27898"/>
    <w:rsid w:val="00C36BA8"/>
    <w:rsid w:val="00C37B17"/>
    <w:rsid w:val="00C37C08"/>
    <w:rsid w:val="00C41179"/>
    <w:rsid w:val="00C4349E"/>
    <w:rsid w:val="00C60D4B"/>
    <w:rsid w:val="00C62250"/>
    <w:rsid w:val="00C6626B"/>
    <w:rsid w:val="00C67CAF"/>
    <w:rsid w:val="00C744C5"/>
    <w:rsid w:val="00C75E69"/>
    <w:rsid w:val="00C816CD"/>
    <w:rsid w:val="00C81D59"/>
    <w:rsid w:val="00C84299"/>
    <w:rsid w:val="00C876A7"/>
    <w:rsid w:val="00C90AE8"/>
    <w:rsid w:val="00C93F36"/>
    <w:rsid w:val="00C9625D"/>
    <w:rsid w:val="00CA5B94"/>
    <w:rsid w:val="00CA7040"/>
    <w:rsid w:val="00CB0C6C"/>
    <w:rsid w:val="00CB21AE"/>
    <w:rsid w:val="00CB7422"/>
    <w:rsid w:val="00CD4F3D"/>
    <w:rsid w:val="00CE2D62"/>
    <w:rsid w:val="00CE32F7"/>
    <w:rsid w:val="00CE5A86"/>
    <w:rsid w:val="00CF276A"/>
    <w:rsid w:val="00D05E56"/>
    <w:rsid w:val="00D06F05"/>
    <w:rsid w:val="00D10112"/>
    <w:rsid w:val="00D10C46"/>
    <w:rsid w:val="00D1151B"/>
    <w:rsid w:val="00D15156"/>
    <w:rsid w:val="00D15915"/>
    <w:rsid w:val="00D17376"/>
    <w:rsid w:val="00D21C6C"/>
    <w:rsid w:val="00D22F20"/>
    <w:rsid w:val="00D26EAE"/>
    <w:rsid w:val="00D2710F"/>
    <w:rsid w:val="00D27380"/>
    <w:rsid w:val="00D313AC"/>
    <w:rsid w:val="00D314B8"/>
    <w:rsid w:val="00D36783"/>
    <w:rsid w:val="00D37932"/>
    <w:rsid w:val="00D40896"/>
    <w:rsid w:val="00D4241B"/>
    <w:rsid w:val="00D44D2F"/>
    <w:rsid w:val="00D46C11"/>
    <w:rsid w:val="00D524DC"/>
    <w:rsid w:val="00D53792"/>
    <w:rsid w:val="00D57F05"/>
    <w:rsid w:val="00D635D1"/>
    <w:rsid w:val="00D65031"/>
    <w:rsid w:val="00D658E6"/>
    <w:rsid w:val="00D71049"/>
    <w:rsid w:val="00D71DA5"/>
    <w:rsid w:val="00D73AFB"/>
    <w:rsid w:val="00D74397"/>
    <w:rsid w:val="00D74622"/>
    <w:rsid w:val="00D74A8E"/>
    <w:rsid w:val="00D77ABC"/>
    <w:rsid w:val="00D80C2A"/>
    <w:rsid w:val="00D81EB8"/>
    <w:rsid w:val="00D81F14"/>
    <w:rsid w:val="00D866C0"/>
    <w:rsid w:val="00D92110"/>
    <w:rsid w:val="00D92E90"/>
    <w:rsid w:val="00DA548A"/>
    <w:rsid w:val="00DA7899"/>
    <w:rsid w:val="00DB2424"/>
    <w:rsid w:val="00DB7E3C"/>
    <w:rsid w:val="00DD01BC"/>
    <w:rsid w:val="00DD62E4"/>
    <w:rsid w:val="00DE49BD"/>
    <w:rsid w:val="00DF1DE6"/>
    <w:rsid w:val="00DF205F"/>
    <w:rsid w:val="00E04E97"/>
    <w:rsid w:val="00E20925"/>
    <w:rsid w:val="00E264D3"/>
    <w:rsid w:val="00E2670A"/>
    <w:rsid w:val="00E304CD"/>
    <w:rsid w:val="00E36E2E"/>
    <w:rsid w:val="00E37AEC"/>
    <w:rsid w:val="00E413B4"/>
    <w:rsid w:val="00E42D0C"/>
    <w:rsid w:val="00E4539E"/>
    <w:rsid w:val="00E45F64"/>
    <w:rsid w:val="00E55C97"/>
    <w:rsid w:val="00E604CF"/>
    <w:rsid w:val="00E628DD"/>
    <w:rsid w:val="00E65F25"/>
    <w:rsid w:val="00E674FF"/>
    <w:rsid w:val="00E70845"/>
    <w:rsid w:val="00E72703"/>
    <w:rsid w:val="00E75800"/>
    <w:rsid w:val="00E75BD2"/>
    <w:rsid w:val="00E76565"/>
    <w:rsid w:val="00E77000"/>
    <w:rsid w:val="00E8584C"/>
    <w:rsid w:val="00E87673"/>
    <w:rsid w:val="00E90DA3"/>
    <w:rsid w:val="00EA351E"/>
    <w:rsid w:val="00EA789D"/>
    <w:rsid w:val="00EB1E7D"/>
    <w:rsid w:val="00EB3B1C"/>
    <w:rsid w:val="00ED0805"/>
    <w:rsid w:val="00ED5015"/>
    <w:rsid w:val="00EE3B3A"/>
    <w:rsid w:val="00EF2128"/>
    <w:rsid w:val="00EF7D79"/>
    <w:rsid w:val="00F01FE2"/>
    <w:rsid w:val="00F04383"/>
    <w:rsid w:val="00F13B3C"/>
    <w:rsid w:val="00F20C53"/>
    <w:rsid w:val="00F244E5"/>
    <w:rsid w:val="00F30F14"/>
    <w:rsid w:val="00F34150"/>
    <w:rsid w:val="00F40448"/>
    <w:rsid w:val="00F42A12"/>
    <w:rsid w:val="00F46A71"/>
    <w:rsid w:val="00F529B1"/>
    <w:rsid w:val="00F5569B"/>
    <w:rsid w:val="00F57170"/>
    <w:rsid w:val="00F65256"/>
    <w:rsid w:val="00F70DA6"/>
    <w:rsid w:val="00F72B15"/>
    <w:rsid w:val="00F76DB5"/>
    <w:rsid w:val="00F83A0B"/>
    <w:rsid w:val="00F84352"/>
    <w:rsid w:val="00F84A8E"/>
    <w:rsid w:val="00F8584B"/>
    <w:rsid w:val="00F865A6"/>
    <w:rsid w:val="00F9175A"/>
    <w:rsid w:val="00F91C4E"/>
    <w:rsid w:val="00F96553"/>
    <w:rsid w:val="00FA06FF"/>
    <w:rsid w:val="00FB26FF"/>
    <w:rsid w:val="00FB2F3E"/>
    <w:rsid w:val="00FB368C"/>
    <w:rsid w:val="00FB4586"/>
    <w:rsid w:val="00FB4A2F"/>
    <w:rsid w:val="00FB4D9A"/>
    <w:rsid w:val="00FC0265"/>
    <w:rsid w:val="00FC032B"/>
    <w:rsid w:val="00FC373F"/>
    <w:rsid w:val="00FD1AA4"/>
    <w:rsid w:val="00FD263D"/>
    <w:rsid w:val="00FD6A24"/>
    <w:rsid w:val="00FE224E"/>
    <w:rsid w:val="00FE2593"/>
    <w:rsid w:val="00FE28FC"/>
    <w:rsid w:val="00FE5A9A"/>
    <w:rsid w:val="00FF3AE8"/>
    <w:rsid w:val="00FF6D22"/>
    <w:rsid w:val="00FF6DC3"/>
    <w:rsid w:val="00FF7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8C1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0658C1"/>
    <w:pPr>
      <w:keepNext/>
      <w:tabs>
        <w:tab w:val="num" w:pos="-495"/>
      </w:tabs>
      <w:ind w:left="-495" w:hanging="432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7E69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0658C1"/>
  </w:style>
  <w:style w:type="character" w:styleId="a3">
    <w:name w:val="Hyperlink"/>
    <w:uiPriority w:val="99"/>
    <w:rsid w:val="000658C1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0658C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rsid w:val="000658C1"/>
    <w:pPr>
      <w:spacing w:after="120"/>
    </w:pPr>
  </w:style>
  <w:style w:type="paragraph" w:styleId="a6">
    <w:name w:val="List"/>
    <w:basedOn w:val="a5"/>
    <w:rsid w:val="000658C1"/>
    <w:rPr>
      <w:rFonts w:ascii="Arial" w:hAnsi="Arial" w:cs="Tahoma"/>
    </w:rPr>
  </w:style>
  <w:style w:type="paragraph" w:customStyle="1" w:styleId="11">
    <w:name w:val="Название1"/>
    <w:basedOn w:val="a"/>
    <w:rsid w:val="000658C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0658C1"/>
    <w:pPr>
      <w:suppressLineNumbers/>
    </w:pPr>
    <w:rPr>
      <w:rFonts w:ascii="Arial" w:hAnsi="Arial" w:cs="Tahoma"/>
    </w:rPr>
  </w:style>
  <w:style w:type="paragraph" w:styleId="a7">
    <w:name w:val="Balloon Text"/>
    <w:basedOn w:val="a"/>
    <w:rsid w:val="000658C1"/>
    <w:rPr>
      <w:rFonts w:ascii="Tahoma" w:hAnsi="Tahoma" w:cs="Tahoma"/>
      <w:sz w:val="16"/>
      <w:szCs w:val="16"/>
    </w:rPr>
  </w:style>
  <w:style w:type="paragraph" w:customStyle="1" w:styleId="a8">
    <w:name w:val="Содержимое врезки"/>
    <w:basedOn w:val="a5"/>
    <w:rsid w:val="000658C1"/>
  </w:style>
  <w:style w:type="paragraph" w:customStyle="1" w:styleId="a9">
    <w:name w:val="Содержимое таблицы"/>
    <w:basedOn w:val="a"/>
    <w:rsid w:val="000658C1"/>
    <w:pPr>
      <w:suppressLineNumbers/>
    </w:pPr>
  </w:style>
  <w:style w:type="paragraph" w:customStyle="1" w:styleId="aa">
    <w:name w:val="Заголовок таблицы"/>
    <w:basedOn w:val="a9"/>
    <w:rsid w:val="000658C1"/>
    <w:pPr>
      <w:jc w:val="center"/>
    </w:pPr>
    <w:rPr>
      <w:b/>
      <w:bCs/>
    </w:rPr>
  </w:style>
  <w:style w:type="paragraph" w:styleId="3">
    <w:name w:val="Body Text Indent 3"/>
    <w:basedOn w:val="a"/>
    <w:link w:val="30"/>
    <w:uiPriority w:val="99"/>
    <w:semiHidden/>
    <w:unhideWhenUsed/>
    <w:rsid w:val="0012622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126228"/>
    <w:rPr>
      <w:sz w:val="16"/>
      <w:szCs w:val="16"/>
      <w:lang w:eastAsia="ar-SA"/>
    </w:rPr>
  </w:style>
  <w:style w:type="paragraph" w:styleId="ab">
    <w:name w:val="Body Text Indent"/>
    <w:basedOn w:val="a"/>
    <w:link w:val="ac"/>
    <w:uiPriority w:val="99"/>
    <w:unhideWhenUsed/>
    <w:rsid w:val="00857B94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rsid w:val="00857B94"/>
    <w:rPr>
      <w:sz w:val="24"/>
      <w:szCs w:val="24"/>
      <w:lang w:eastAsia="ar-SA"/>
    </w:rPr>
  </w:style>
  <w:style w:type="paragraph" w:styleId="ad">
    <w:name w:val="No Spacing"/>
    <w:uiPriority w:val="1"/>
    <w:qFormat/>
    <w:rsid w:val="00857B94"/>
    <w:pPr>
      <w:suppressAutoHyphens/>
    </w:pPr>
    <w:rPr>
      <w:sz w:val="24"/>
      <w:szCs w:val="24"/>
      <w:lang w:eastAsia="ar-SA"/>
    </w:rPr>
  </w:style>
  <w:style w:type="paragraph" w:styleId="21">
    <w:name w:val="Body Text Indent 2"/>
    <w:basedOn w:val="a"/>
    <w:link w:val="22"/>
    <w:rsid w:val="007032D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1E00AF"/>
    <w:rPr>
      <w:sz w:val="24"/>
      <w:szCs w:val="24"/>
      <w:lang w:eastAsia="ar-SA"/>
    </w:rPr>
  </w:style>
  <w:style w:type="paragraph" w:styleId="ae">
    <w:name w:val="header"/>
    <w:basedOn w:val="a"/>
    <w:link w:val="af"/>
    <w:uiPriority w:val="99"/>
    <w:unhideWhenUsed/>
    <w:rsid w:val="00423E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423E99"/>
    <w:rPr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unhideWhenUsed/>
    <w:rsid w:val="00423E9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423E99"/>
    <w:rPr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58217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58217A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table" w:styleId="af2">
    <w:name w:val="Table Grid"/>
    <w:basedOn w:val="a1"/>
    <w:uiPriority w:val="39"/>
    <w:rsid w:val="00622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572EC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69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or.tech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play.google.com/store/apps/details?id=ru.prostor&amp;hl=ru&amp;gl=US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arps.pro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FAE56-FB75-44AF-8062-883F42998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4474</CharactersWithSpaces>
  <SharedDoc>false</SharedDoc>
  <HLinks>
    <vt:vector size="18" baseType="variant">
      <vt:variant>
        <vt:i4>2031709</vt:i4>
      </vt:variant>
      <vt:variant>
        <vt:i4>6</vt:i4>
      </vt:variant>
      <vt:variant>
        <vt:i4>0</vt:i4>
      </vt:variant>
      <vt:variant>
        <vt:i4>5</vt:i4>
      </vt:variant>
      <vt:variant>
        <vt:lpwstr>https://play.google.com/store/apps/details?id=ru.prostor&amp;hl=ru&amp;gl=US</vt:lpwstr>
      </vt:variant>
      <vt:variant>
        <vt:lpwstr/>
      </vt:variant>
      <vt:variant>
        <vt:i4>983053</vt:i4>
      </vt:variant>
      <vt:variant>
        <vt:i4>3</vt:i4>
      </vt:variant>
      <vt:variant>
        <vt:i4>0</vt:i4>
      </vt:variant>
      <vt:variant>
        <vt:i4>5</vt:i4>
      </vt:variant>
      <vt:variant>
        <vt:lpwstr>https://arps.pro/</vt:lpwstr>
      </vt:variant>
      <vt:variant>
        <vt:lpwstr/>
      </vt:variant>
      <vt:variant>
        <vt:i4>655389</vt:i4>
      </vt:variant>
      <vt:variant>
        <vt:i4>0</vt:i4>
      </vt:variant>
      <vt:variant>
        <vt:i4>0</vt:i4>
      </vt:variant>
      <vt:variant>
        <vt:i4>5</vt:i4>
      </vt:variant>
      <vt:variant>
        <vt:lpwstr>http://www.prostor.tech/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sn_admin</dc:creator>
  <cp:lastModifiedBy>Rabota</cp:lastModifiedBy>
  <cp:revision>2</cp:revision>
  <cp:lastPrinted>2023-04-20T11:25:00Z</cp:lastPrinted>
  <dcterms:created xsi:type="dcterms:W3CDTF">2023-04-20T11:36:00Z</dcterms:created>
  <dcterms:modified xsi:type="dcterms:W3CDTF">2023-04-20T11:36:00Z</dcterms:modified>
</cp:coreProperties>
</file>