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A5" w:rsidRDefault="000E6EB9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noProof/>
          <w:szCs w:val="34"/>
        </w:rPr>
        <w:drawing>
          <wp:inline distT="0" distB="0" distL="0" distR="0">
            <wp:extent cx="5791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EA5" w:rsidRPr="00601EA5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01EA5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796C12" w:rsidRDefault="000E6EB9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03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</w:t>
      </w:r>
      <w:r w:rsidR="0029724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29724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№ 43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D05186" w:rsidRPr="004F64C9" w:rsidRDefault="004F64C9" w:rsidP="00D0518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4F64C9">
        <w:rPr>
          <w:rFonts w:ascii="Times New Roman" w:hAnsi="Times New Roman"/>
          <w:b/>
          <w:spacing w:val="20"/>
          <w:sz w:val="28"/>
          <w:szCs w:val="28"/>
        </w:rPr>
        <w:t>Об организации общественных работ на территории Синегорского сельского поселения в 202</w:t>
      </w:r>
      <w:r>
        <w:rPr>
          <w:rFonts w:ascii="Times New Roman" w:hAnsi="Times New Roman"/>
          <w:b/>
          <w:spacing w:val="20"/>
          <w:sz w:val="28"/>
          <w:szCs w:val="28"/>
        </w:rPr>
        <w:t>1</w:t>
      </w:r>
      <w:r w:rsidRPr="004F64C9">
        <w:rPr>
          <w:rFonts w:ascii="Times New Roman" w:hAnsi="Times New Roman"/>
          <w:b/>
          <w:spacing w:val="20"/>
          <w:sz w:val="28"/>
          <w:szCs w:val="28"/>
        </w:rPr>
        <w:t xml:space="preserve"> году</w:t>
      </w:r>
    </w:p>
    <w:p w:rsidR="00D05186" w:rsidRPr="003124F2" w:rsidRDefault="00D05186" w:rsidP="00D051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4C9" w:rsidRDefault="00D05186" w:rsidP="004F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ab/>
      </w:r>
      <w:r w:rsidR="004F64C9" w:rsidRPr="00FF2065">
        <w:rPr>
          <w:rFonts w:ascii="Times New Roman" w:hAnsi="Times New Roman"/>
          <w:sz w:val="28"/>
          <w:szCs w:val="28"/>
        </w:rPr>
        <w:t>Во исполнение статьи 24 Закона Российской Ф</w:t>
      </w:r>
      <w:r w:rsidR="004F64C9">
        <w:rPr>
          <w:rFonts w:ascii="Times New Roman" w:hAnsi="Times New Roman"/>
          <w:sz w:val="28"/>
          <w:szCs w:val="28"/>
        </w:rPr>
        <w:t xml:space="preserve">едерации от 19.04.1991 </w:t>
      </w:r>
      <w:r w:rsidR="004F64C9" w:rsidRPr="00FF2065">
        <w:rPr>
          <w:rFonts w:ascii="Times New Roman" w:hAnsi="Times New Roman"/>
          <w:sz w:val="28"/>
          <w:szCs w:val="28"/>
        </w:rPr>
        <w:t>№ 1032-1 «О занятости населения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Ростовской области от 08.12.2016 № 825 «О некоторых вопросах, связанных с организацией проведения оплачиваемых общественных работ в Ростовской области», Уставом муниципального образования «Синегорское сельское поселение», а также в целях осуществления потребностей Синегорского сельского поселения и организаций в выполнении работ, носящих временный или сезонный характер, предоставление гражданам материальной поддержки в виде временного заработка (дохода) и для повышения эффективности организуемых общественных работ</w:t>
      </w:r>
      <w:r w:rsidR="004F64C9" w:rsidRPr="003124F2">
        <w:rPr>
          <w:rFonts w:ascii="Times New Roman" w:hAnsi="Times New Roman"/>
          <w:color w:val="000000"/>
          <w:sz w:val="28"/>
          <w:szCs w:val="28"/>
        </w:rPr>
        <w:t xml:space="preserve">Администрация Синегорского сельского поселения </w:t>
      </w:r>
      <w:r w:rsidR="004F64C9" w:rsidRPr="00D05186"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постановляет:</w:t>
      </w:r>
    </w:p>
    <w:p w:rsidR="004F64C9" w:rsidRPr="00FF2065" w:rsidRDefault="004F64C9" w:rsidP="004F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4C9" w:rsidRPr="00FF2065" w:rsidRDefault="004F64C9" w:rsidP="004F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 xml:space="preserve">            1. Организовать общественные работы для осуществления потребностей территории и организаций в выполнении работ, носящих временный или сезонный характер, предоставления гражданам материальной поддержки в виде временного заработка (дохода).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2. Финансирование затрат на оплату труда участников временных работ осуществлять за счет собственных средств предприятий и организаций или средств местного бюджета.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3. Выделить из бюджета Синегорского сельского поселения в 20</w:t>
      </w:r>
      <w:r>
        <w:rPr>
          <w:rFonts w:ascii="Times New Roman" w:hAnsi="Times New Roman"/>
          <w:sz w:val="28"/>
          <w:szCs w:val="28"/>
        </w:rPr>
        <w:t>21</w:t>
      </w:r>
      <w:r w:rsidRPr="00FF2065">
        <w:rPr>
          <w:rFonts w:ascii="Times New Roman" w:hAnsi="Times New Roman"/>
          <w:sz w:val="28"/>
          <w:szCs w:val="28"/>
        </w:rPr>
        <w:t xml:space="preserve"> году на организацию общественных работ, трудоустройство безработных граждан и несовершеннолетних граждан в возрасте от 14 до 18 лет в свободное от учебы время по благоустройству территории поселения средства в сумме </w:t>
      </w:r>
      <w:r>
        <w:rPr>
          <w:rFonts w:ascii="Times New Roman" w:hAnsi="Times New Roman"/>
          <w:sz w:val="28"/>
          <w:szCs w:val="28"/>
        </w:rPr>
        <w:t>5</w:t>
      </w:r>
      <w:r w:rsidRPr="00FF2065">
        <w:rPr>
          <w:rFonts w:ascii="Times New Roman" w:hAnsi="Times New Roman"/>
          <w:sz w:val="28"/>
          <w:szCs w:val="28"/>
        </w:rPr>
        <w:t>0,0 тыс. рублей.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4. Организовать и проводить общественные работы по следующим направлениям: озеленение, уборка дорог, содержание мест захоронений, прочие работы по благоустройству.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lastRenderedPageBreak/>
        <w:t>5. При организации общественных работ регулировать отношения между Администрацией поселения и работодателями договором о совместной деятельности по организации и проведению оплачиваемых общественных работ.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6. Специалистам Администрации поселения совместно со специалистами ГКУ РО «Центр занятости населения города Белая Калитва» организовать проведение краткосрочных работ по благоустройству населенных пунктов на основании Федерального закона от 06.10.2003 № 131-ФЗ «Об общих принципах организации местного самоуправления в Российской Федерации».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официального опубликования и распространяется на правоотношения, возникшие с 01.01.20</w:t>
      </w:r>
      <w:r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FF2065">
        <w:rPr>
          <w:rFonts w:ascii="Times New Roman" w:hAnsi="Times New Roman"/>
          <w:sz w:val="28"/>
          <w:szCs w:val="28"/>
        </w:rPr>
        <w:t xml:space="preserve"> года.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 xml:space="preserve">8. 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</w:t>
      </w:r>
      <w:r>
        <w:rPr>
          <w:rFonts w:ascii="Times New Roman" w:hAnsi="Times New Roman"/>
          <w:sz w:val="28"/>
          <w:szCs w:val="28"/>
        </w:rPr>
        <w:t>Ермакову И.Л.</w:t>
      </w:r>
    </w:p>
    <w:p w:rsidR="004F64C9" w:rsidRDefault="004F64C9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601EA5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</w:t>
      </w: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</w:t>
      </w:r>
      <w:r w:rsidR="000E6EB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Т.А.Суржикова</w:t>
      </w:r>
      <w:proofErr w:type="spellEnd"/>
    </w:p>
    <w:p w:rsidR="004F64C9" w:rsidRDefault="004F64C9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EA5" w:rsidRPr="003124F2" w:rsidRDefault="000E6EB9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601EA5" w:rsidRPr="003124F2" w:rsidRDefault="000E6EB9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 xml:space="preserve">аведующий сектором </w:t>
      </w:r>
      <w:proofErr w:type="gramStart"/>
      <w:r w:rsidR="00601EA5" w:rsidRPr="003124F2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="00601EA5" w:rsidRPr="003124F2">
        <w:rPr>
          <w:rFonts w:ascii="Times New Roman" w:hAnsi="Times New Roman"/>
          <w:color w:val="000000"/>
          <w:sz w:val="28"/>
          <w:szCs w:val="28"/>
        </w:rPr>
        <w:t xml:space="preserve"> общим и </w:t>
      </w:r>
    </w:p>
    <w:p w:rsidR="00601EA5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</w:t>
      </w:r>
      <w:r w:rsidR="000E6EB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124F2">
        <w:rPr>
          <w:rFonts w:ascii="Times New Roman" w:hAnsi="Times New Roman"/>
          <w:color w:val="000000"/>
          <w:sz w:val="28"/>
          <w:szCs w:val="28"/>
        </w:rPr>
        <w:t>С.П. Беседина</w:t>
      </w:r>
    </w:p>
    <w:p w:rsidR="004F64C9" w:rsidRDefault="004F64C9" w:rsidP="00601E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04D9" w:rsidRPr="007B5217" w:rsidRDefault="000604D9" w:rsidP="007B521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604D9" w:rsidRPr="007B5217" w:rsidSect="000E6EB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">
    <w:nsid w:val="17386F79"/>
    <w:multiLevelType w:val="hybridMultilevel"/>
    <w:tmpl w:val="B8EA9166"/>
    <w:lvl w:ilvl="0" w:tplc="B1F6A9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5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63"/>
    <w:rsid w:val="000604D9"/>
    <w:rsid w:val="000E6EB9"/>
    <w:rsid w:val="00126071"/>
    <w:rsid w:val="0021654D"/>
    <w:rsid w:val="0029724E"/>
    <w:rsid w:val="003E5727"/>
    <w:rsid w:val="00477BCD"/>
    <w:rsid w:val="004F64C9"/>
    <w:rsid w:val="005640EB"/>
    <w:rsid w:val="00601EA5"/>
    <w:rsid w:val="00796C12"/>
    <w:rsid w:val="007B5217"/>
    <w:rsid w:val="00962A55"/>
    <w:rsid w:val="00A56406"/>
    <w:rsid w:val="00B246A7"/>
    <w:rsid w:val="00B346CA"/>
    <w:rsid w:val="00B37583"/>
    <w:rsid w:val="00C239E4"/>
    <w:rsid w:val="00C244CD"/>
    <w:rsid w:val="00D05186"/>
    <w:rsid w:val="00D43AE7"/>
    <w:rsid w:val="00D96763"/>
    <w:rsid w:val="00E216B0"/>
    <w:rsid w:val="00E2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322C-92CA-4E30-A0ED-CADD89BE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24</cp:revision>
  <cp:lastPrinted>2021-02-25T13:26:00Z</cp:lastPrinted>
  <dcterms:created xsi:type="dcterms:W3CDTF">2020-10-10T11:29:00Z</dcterms:created>
  <dcterms:modified xsi:type="dcterms:W3CDTF">2021-03-10T11:36:00Z</dcterms:modified>
</cp:coreProperties>
</file>