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0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42DC9" w:rsidP="00301075">
      <w:pPr>
        <w:jc w:val="center"/>
      </w:pPr>
      <w:r w:rsidRPr="00481FD6">
        <w:t>ПРОЕКТ</w:t>
      </w: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342DC9" w:rsidP="00301075">
      <w:pPr>
        <w:jc w:val="center"/>
      </w:pPr>
      <w:r w:rsidRPr="00481FD6">
        <w:t>0</w:t>
      </w:r>
      <w:r w:rsidR="005513E5">
        <w:t>6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Pr="00481FD6">
        <w:t xml:space="preserve"> 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342DC9"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F705B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CC6B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E409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E40935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F705B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342DC9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342DC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342DC9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B23A5F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B23A5F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5F37E6" w:rsidRPr="005F37E6" w:rsidRDefault="005F37E6" w:rsidP="005F37E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Pr="005F37E6">
              <w:rPr>
                <w:b/>
                <w:sz w:val="26"/>
                <w:szCs w:val="26"/>
              </w:rPr>
              <w:t>1)</w:t>
            </w:r>
            <w:r w:rsidRPr="005F37E6">
              <w:rPr>
                <w:sz w:val="26"/>
                <w:szCs w:val="26"/>
              </w:rPr>
              <w:t xml:space="preserve"> пункты 1,2  части 1 изложить в следующей редакции: </w:t>
            </w:r>
          </w:p>
          <w:p w:rsidR="005F37E6" w:rsidRPr="005F37E6" w:rsidRDefault="005F37E6" w:rsidP="005F37E6">
            <w:pPr>
              <w:spacing w:line="276" w:lineRule="auto"/>
              <w:ind w:firstLine="540"/>
              <w:jc w:val="both"/>
              <w:rPr>
                <w:sz w:val="26"/>
                <w:szCs w:val="26"/>
              </w:rPr>
            </w:pPr>
            <w:r w:rsidRPr="005F37E6">
              <w:rPr>
                <w:snapToGrid w:val="0"/>
                <w:sz w:val="26"/>
                <w:szCs w:val="26"/>
              </w:rPr>
              <w:t xml:space="preserve">«1) </w:t>
            </w:r>
            <w:r w:rsidRPr="005F37E6">
              <w:rPr>
                <w:sz w:val="26"/>
                <w:szCs w:val="26"/>
              </w:rPr>
              <w:t xml:space="preserve">прогнозируемый общий объем доходов  местного бюджета в сумме  </w:t>
            </w:r>
            <w:r>
              <w:rPr>
                <w:sz w:val="26"/>
                <w:szCs w:val="26"/>
              </w:rPr>
              <w:t>118 869,7</w:t>
            </w:r>
            <w:r w:rsidRPr="005F37E6">
              <w:rPr>
                <w:sz w:val="26"/>
                <w:szCs w:val="26"/>
              </w:rPr>
              <w:t xml:space="preserve"> тыс. рублей;</w:t>
            </w:r>
          </w:p>
          <w:p w:rsidR="005F37E6" w:rsidRPr="005F37E6" w:rsidRDefault="005F37E6" w:rsidP="005F37E6">
            <w:pPr>
              <w:spacing w:line="276" w:lineRule="auto"/>
              <w:ind w:firstLine="540"/>
              <w:jc w:val="both"/>
              <w:rPr>
                <w:bCs/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 xml:space="preserve">  2) общий объем расходов местного бюджета</w:t>
            </w:r>
            <w:r w:rsidRPr="005F37E6">
              <w:rPr>
                <w:sz w:val="26"/>
                <w:szCs w:val="26"/>
              </w:rPr>
              <w:t xml:space="preserve"> </w:t>
            </w:r>
            <w:r w:rsidRPr="005F37E6">
              <w:rPr>
                <w:bCs/>
                <w:sz w:val="26"/>
                <w:szCs w:val="26"/>
              </w:rPr>
              <w:t xml:space="preserve">в сумме </w:t>
            </w:r>
            <w:r>
              <w:rPr>
                <w:bCs/>
                <w:sz w:val="26"/>
                <w:szCs w:val="26"/>
              </w:rPr>
              <w:t>119 311,0</w:t>
            </w:r>
            <w:r w:rsidRPr="005F37E6">
              <w:rPr>
                <w:bCs/>
                <w:sz w:val="26"/>
                <w:szCs w:val="26"/>
              </w:rPr>
              <w:t xml:space="preserve"> тыс. рублей;»;</w:t>
            </w:r>
          </w:p>
          <w:p w:rsidR="00B23A5F" w:rsidRPr="00481FD6" w:rsidRDefault="00B23A5F" w:rsidP="00B23A5F">
            <w:pPr>
              <w:spacing w:line="276" w:lineRule="auto"/>
              <w:ind w:firstLine="540"/>
              <w:jc w:val="both"/>
              <w:rPr>
                <w:bCs/>
              </w:rPr>
            </w:pPr>
          </w:p>
          <w:p w:rsidR="00681925" w:rsidRPr="00481FD6" w:rsidRDefault="00CC6133" w:rsidP="00CC613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5F37E6">
              <w:rPr>
                <w:b/>
                <w:sz w:val="26"/>
                <w:szCs w:val="26"/>
              </w:rPr>
              <w:t>2</w:t>
            </w:r>
            <w:r w:rsidR="00681925" w:rsidRPr="00B513D3">
              <w:rPr>
                <w:b/>
                <w:sz w:val="26"/>
                <w:szCs w:val="26"/>
              </w:rPr>
              <w:t>)</w:t>
            </w:r>
            <w:r w:rsidR="00681925" w:rsidRPr="00B513D3">
              <w:rPr>
                <w:sz w:val="26"/>
                <w:szCs w:val="26"/>
              </w:rPr>
              <w:t xml:space="preserve"> часть</w:t>
            </w:r>
            <w:r w:rsidR="005F37E6">
              <w:rPr>
                <w:sz w:val="26"/>
                <w:szCs w:val="26"/>
              </w:rPr>
              <w:t xml:space="preserve"> </w:t>
            </w:r>
            <w:r w:rsidR="00681925" w:rsidRPr="00481FD6">
              <w:rPr>
                <w:sz w:val="26"/>
                <w:szCs w:val="26"/>
              </w:rPr>
              <w:t>6 изложить в следующей редакции:</w:t>
            </w:r>
          </w:p>
          <w:p w:rsidR="00F857C5" w:rsidRPr="005F37E6" w:rsidRDefault="00681925" w:rsidP="00F857C5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5F37E6">
              <w:rPr>
                <w:bCs/>
                <w:sz w:val="26"/>
                <w:szCs w:val="26"/>
              </w:rPr>
              <w:t>«</w:t>
            </w:r>
            <w:r w:rsidR="005F37E6" w:rsidRPr="005F37E6">
              <w:rPr>
                <w:bCs/>
                <w:sz w:val="26"/>
                <w:szCs w:val="26"/>
              </w:rPr>
              <w:t xml:space="preserve">6. </w:t>
            </w:r>
            <w:r w:rsidR="005F37E6" w:rsidRPr="005F37E6">
              <w:rPr>
                <w:snapToGrid w:val="0"/>
                <w:sz w:val="26"/>
                <w:szCs w:val="26"/>
              </w:rPr>
              <w:t xml:space="preserve">Утвердить объем бюджетных ассигнований </w:t>
            </w:r>
            <w:r w:rsidR="005F37E6" w:rsidRPr="005F37E6">
              <w:rPr>
                <w:sz w:val="26"/>
                <w:szCs w:val="26"/>
              </w:rPr>
              <w:t xml:space="preserve">дорожного фонда Синегорского сельского поселения на 2024 год в сумме </w:t>
            </w:r>
            <w:r w:rsidR="005F37E6">
              <w:rPr>
                <w:sz w:val="26"/>
                <w:szCs w:val="26"/>
              </w:rPr>
              <w:t>3 288,3</w:t>
            </w:r>
            <w:r w:rsidR="005F37E6" w:rsidRPr="005F37E6">
              <w:rPr>
                <w:sz w:val="26"/>
                <w:szCs w:val="26"/>
              </w:rPr>
              <w:t xml:space="preserve"> тыс. рублей, 2025 год в сумме </w:t>
            </w:r>
            <w:r w:rsidR="00DA227F">
              <w:rPr>
                <w:sz w:val="26"/>
                <w:szCs w:val="26"/>
              </w:rPr>
              <w:t>536,2</w:t>
            </w:r>
            <w:r w:rsidR="005F37E6" w:rsidRPr="005F37E6">
              <w:rPr>
                <w:sz w:val="26"/>
                <w:szCs w:val="26"/>
              </w:rPr>
              <w:t xml:space="preserve"> тыс. рублей, на 2026 год в сумме 0,0 тыс. рублей;</w:t>
            </w:r>
            <w:r w:rsidR="005F37E6">
              <w:rPr>
                <w:sz w:val="26"/>
                <w:szCs w:val="26"/>
              </w:rPr>
              <w:t>»;</w:t>
            </w:r>
          </w:p>
          <w:p w:rsidR="00301075" w:rsidRPr="00F40318" w:rsidRDefault="00301075" w:rsidP="009F17DF">
            <w:pPr>
              <w:rPr>
                <w:sz w:val="26"/>
                <w:szCs w:val="26"/>
              </w:rPr>
            </w:pPr>
          </w:p>
        </w:tc>
      </w:tr>
    </w:tbl>
    <w:p w:rsidR="001B499D" w:rsidRPr="00481FD6" w:rsidRDefault="001B499D" w:rsidP="0054794C">
      <w:pPr>
        <w:jc w:val="both"/>
      </w:pPr>
    </w:p>
    <w:p w:rsidR="00141277" w:rsidRPr="00481FD6" w:rsidRDefault="00020C83" w:rsidP="00B23A5F">
      <w:pPr>
        <w:autoSpaceDE w:val="0"/>
        <w:spacing w:line="276" w:lineRule="auto"/>
        <w:jc w:val="both"/>
      </w:pPr>
      <w:r w:rsidRPr="00481FD6">
        <w:rPr>
          <w:bCs/>
        </w:rPr>
        <w:t xml:space="preserve">      </w:t>
      </w:r>
      <w:r w:rsidR="00A51274" w:rsidRPr="00481FD6">
        <w:rPr>
          <w:bCs/>
        </w:rPr>
        <w:t xml:space="preserve"> </w:t>
      </w:r>
    </w:p>
    <w:p w:rsidR="00141277" w:rsidRDefault="00141277" w:rsidP="006B22E8"/>
    <w:p w:rsidR="00A429EA" w:rsidRDefault="00A429EA" w:rsidP="006B22E8"/>
    <w:p w:rsidR="00A429EA" w:rsidRDefault="00A429EA" w:rsidP="006B22E8"/>
    <w:p w:rsidR="00A429EA" w:rsidRDefault="00A429EA" w:rsidP="006B22E8"/>
    <w:p w:rsidR="005269AC" w:rsidRDefault="005269AC" w:rsidP="006B22E8"/>
    <w:p w:rsidR="005269AC" w:rsidRDefault="005269AC" w:rsidP="006B22E8"/>
    <w:p w:rsidR="005269AC" w:rsidRDefault="005269AC" w:rsidP="006B22E8"/>
    <w:p w:rsidR="005269AC" w:rsidRDefault="005269AC" w:rsidP="006B22E8"/>
    <w:p w:rsidR="005269AC" w:rsidRDefault="005269AC" w:rsidP="006B22E8"/>
    <w:p w:rsidR="005269AC" w:rsidRDefault="005269AC" w:rsidP="006B22E8">
      <w:pPr>
        <w:sectPr w:rsidR="005269AC" w:rsidSect="00A429EA">
          <w:headerReference w:type="even" r:id="rId9"/>
          <w:pgSz w:w="11906" w:h="16838" w:code="9"/>
          <w:pgMar w:top="567" w:right="567" w:bottom="794" w:left="709" w:header="709" w:footer="567" w:gutter="0"/>
          <w:cols w:space="708"/>
          <w:titlePg/>
          <w:docGrid w:linePitch="360"/>
        </w:sectPr>
      </w:pPr>
    </w:p>
    <w:p w:rsidR="005269AC" w:rsidRDefault="005269AC" w:rsidP="006B22E8"/>
    <w:p w:rsidR="005269AC" w:rsidRPr="00481FD6" w:rsidRDefault="005269AC" w:rsidP="005269AC">
      <w:r>
        <w:rPr>
          <w:b/>
          <w:bCs/>
        </w:rPr>
        <w:t>3</w:t>
      </w:r>
      <w:r w:rsidRPr="00B01A33">
        <w:rPr>
          <w:b/>
          <w:bCs/>
        </w:rPr>
        <w:t>)</w:t>
      </w:r>
      <w:r w:rsidRPr="00481FD6">
        <w:rPr>
          <w:bCs/>
        </w:rPr>
        <w:t xml:space="preserve"> приложение </w:t>
      </w:r>
      <w:r>
        <w:rPr>
          <w:bCs/>
        </w:rPr>
        <w:t>1</w:t>
      </w:r>
      <w:r w:rsidRPr="00481FD6">
        <w:rPr>
          <w:bCs/>
        </w:rPr>
        <w:t xml:space="preserve"> изложить в следующей редакции:</w:t>
      </w:r>
    </w:p>
    <w:p w:rsidR="005269AC" w:rsidRDefault="005269AC" w:rsidP="006B22E8"/>
    <w:p w:rsidR="005269AC" w:rsidRPr="00EE0D48" w:rsidRDefault="005269AC" w:rsidP="005269AC">
      <w:pPr>
        <w:jc w:val="right"/>
      </w:pPr>
      <w:r>
        <w:t>«</w:t>
      </w:r>
      <w:r w:rsidRPr="00EE0D48">
        <w:t>Приложение 1</w:t>
      </w:r>
    </w:p>
    <w:p w:rsidR="005269AC" w:rsidRPr="00EE0D48" w:rsidRDefault="005269AC" w:rsidP="005269AC">
      <w:pPr>
        <w:jc w:val="right"/>
      </w:pPr>
      <w:r w:rsidRPr="00EE0D48">
        <w:t>к решению Собрания депутатов</w:t>
      </w:r>
    </w:p>
    <w:p w:rsidR="005269AC" w:rsidRPr="00EE0D48" w:rsidRDefault="005269AC" w:rsidP="005269AC">
      <w:pPr>
        <w:jc w:val="right"/>
      </w:pPr>
      <w:r w:rsidRPr="00EE0D48">
        <w:t>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от </w:t>
      </w:r>
      <w:r>
        <w:t>28</w:t>
      </w:r>
      <w:r w:rsidRPr="00EE0D48">
        <w:t>.12.202</w:t>
      </w:r>
      <w:r>
        <w:t>3</w:t>
      </w:r>
      <w:r w:rsidRPr="00EE0D48">
        <w:t xml:space="preserve"> года № </w:t>
      </w:r>
      <w:r>
        <w:t>80</w:t>
      </w:r>
      <w:r w:rsidRPr="00EE0D48">
        <w:t xml:space="preserve">  </w:t>
      </w:r>
    </w:p>
    <w:p w:rsidR="005269AC" w:rsidRPr="00EE0D48" w:rsidRDefault="005269AC" w:rsidP="005269AC">
      <w:pPr>
        <w:jc w:val="right"/>
      </w:pPr>
      <w:r w:rsidRPr="00EE0D48">
        <w:t>«О бюджете Синегорского сельского поселения</w:t>
      </w:r>
    </w:p>
    <w:p w:rsidR="005269AC" w:rsidRPr="00EE0D48" w:rsidRDefault="005269AC" w:rsidP="005269AC">
      <w:pPr>
        <w:jc w:val="right"/>
      </w:pPr>
      <w:r w:rsidRPr="00EE0D48">
        <w:t xml:space="preserve">Белокалитвинского района на </w:t>
      </w:r>
      <w:r>
        <w:t>2024</w:t>
      </w:r>
      <w:r w:rsidRPr="00EE0D48">
        <w:t xml:space="preserve"> год </w:t>
      </w:r>
    </w:p>
    <w:p w:rsidR="005269AC" w:rsidRDefault="005269AC" w:rsidP="005269AC">
      <w:pPr>
        <w:jc w:val="right"/>
      </w:pPr>
      <w:r w:rsidRPr="00EE0D48">
        <w:t xml:space="preserve">и на плановый период  </w:t>
      </w:r>
      <w:r>
        <w:t>2025</w:t>
      </w:r>
      <w:r w:rsidRPr="00EE0D48">
        <w:t xml:space="preserve">  и  </w:t>
      </w:r>
      <w:r>
        <w:t>2026</w:t>
      </w:r>
      <w:r w:rsidRPr="00EE0D48">
        <w:t xml:space="preserve"> годов»</w:t>
      </w:r>
    </w:p>
    <w:p w:rsidR="005269AC" w:rsidRPr="00EE0D48" w:rsidRDefault="005269AC" w:rsidP="005269AC">
      <w:pPr>
        <w:jc w:val="right"/>
      </w:pPr>
    </w:p>
    <w:tbl>
      <w:tblPr>
        <w:tblW w:w="14600" w:type="dxa"/>
        <w:tblInd w:w="817" w:type="dxa"/>
        <w:tblLayout w:type="fixed"/>
        <w:tblLook w:val="04A0"/>
      </w:tblPr>
      <w:tblGrid>
        <w:gridCol w:w="2995"/>
        <w:gridCol w:w="7796"/>
        <w:gridCol w:w="1418"/>
        <w:gridCol w:w="1257"/>
        <w:gridCol w:w="1134"/>
      </w:tblGrid>
      <w:tr w:rsidR="005269AC" w:rsidRPr="00EE0D48" w:rsidTr="00D51C1D">
        <w:trPr>
          <w:trHeight w:val="777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9AC" w:rsidRDefault="005269AC" w:rsidP="005269AC">
            <w:pPr>
              <w:jc w:val="center"/>
            </w:pPr>
            <w:r w:rsidRPr="00EE0D48">
              <w:t xml:space="preserve">Объем поступлений доходов  бюджета Синегорского сельского поселения Белокалитвинского района на </w:t>
            </w:r>
            <w:r>
              <w:t>2024</w:t>
            </w:r>
            <w:r w:rsidRPr="00EE0D48">
              <w:t xml:space="preserve"> год и на плановый период </w:t>
            </w:r>
            <w:r>
              <w:t>2025</w:t>
            </w:r>
            <w:r w:rsidRPr="00EE0D48">
              <w:t xml:space="preserve"> и </w:t>
            </w:r>
            <w:r>
              <w:t>2026</w:t>
            </w:r>
            <w:r w:rsidRPr="00EE0D48">
              <w:t xml:space="preserve"> годов</w:t>
            </w:r>
          </w:p>
          <w:p w:rsidR="005269AC" w:rsidRPr="00EE0D48" w:rsidRDefault="005269AC" w:rsidP="005269AC">
            <w:pPr>
              <w:jc w:val="center"/>
            </w:pPr>
          </w:p>
        </w:tc>
      </w:tr>
      <w:tr w:rsidR="005269AC" w:rsidRPr="00EE0D48" w:rsidTr="00D51C1D">
        <w:trPr>
          <w:trHeight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тыс.рублей</w:t>
            </w:r>
          </w:p>
        </w:tc>
      </w:tr>
      <w:tr w:rsidR="005269AC" w:rsidRPr="00EE0D48" w:rsidTr="00D51C1D">
        <w:trPr>
          <w:trHeight w:val="33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AC" w:rsidRPr="00481FD6" w:rsidRDefault="005269AC" w:rsidP="005269AC">
            <w:pPr>
              <w:jc w:val="center"/>
            </w:pPr>
            <w:r w:rsidRPr="00481FD6">
              <w:t>Код бюджетной классификации Российской Федерации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AC" w:rsidRPr="00481FD6" w:rsidRDefault="005269AC" w:rsidP="005269AC">
            <w:pPr>
              <w:jc w:val="center"/>
            </w:pPr>
            <w:r w:rsidRPr="00481FD6"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>
              <w:t>2024</w:t>
            </w:r>
            <w:r w:rsidRPr="00EE0D48"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>
              <w:t>2025</w:t>
            </w:r>
            <w:r w:rsidRPr="00EE0D4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>
              <w:t>2026</w:t>
            </w:r>
            <w:r w:rsidRPr="00EE0D48">
              <w:t xml:space="preserve"> год</w:t>
            </w:r>
          </w:p>
        </w:tc>
      </w:tr>
      <w:tr w:rsidR="005269AC" w:rsidRPr="00EE0D48" w:rsidTr="00D51C1D">
        <w:trPr>
          <w:trHeight w:val="27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5</w:t>
            </w:r>
          </w:p>
        </w:tc>
      </w:tr>
      <w:tr w:rsidR="00D51C1D" w:rsidRPr="00EE0D48" w:rsidTr="00D51C1D">
        <w:trPr>
          <w:trHeight w:val="26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  <w:rPr>
                <w:rFonts w:ascii="Times New Roman CYR" w:hAnsi="Times New Roman CYR" w:cs="Times New Roman CYR"/>
              </w:rPr>
            </w:pPr>
            <w:r w:rsidRPr="00A701BA">
              <w:rPr>
                <w:rFonts w:ascii="Times New Roman CYR" w:hAnsi="Times New Roman CYR" w:cs="Times New Roman CYR"/>
              </w:rPr>
              <w:t xml:space="preserve">ВСЕГО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118 869,7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26 588,6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25 160,4</w:t>
            </w:r>
          </w:p>
        </w:tc>
      </w:tr>
      <w:tr w:rsidR="00D51C1D" w:rsidRPr="00EE0D48" w:rsidTr="00D51C1D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5 977,2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7 928,6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7 928,6</w:t>
            </w:r>
          </w:p>
        </w:tc>
      </w:tr>
      <w:tr w:rsidR="00D51C1D" w:rsidRPr="00EE0D48" w:rsidTr="00D51C1D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rPr>
                <w:rFonts w:ascii="Times New Roman CYR" w:hAnsi="Times New Roman CYR" w:cs="Times New Roman CYR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5 653,0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7 606,5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color w:val="000000"/>
                <w:sz w:val="26"/>
                <w:szCs w:val="26"/>
              </w:rPr>
            </w:pPr>
            <w:r w:rsidRPr="00D51C1D">
              <w:rPr>
                <w:color w:val="000000"/>
                <w:sz w:val="26"/>
                <w:szCs w:val="26"/>
              </w:rPr>
              <w:t>7 606,5</w:t>
            </w:r>
          </w:p>
        </w:tc>
      </w:tr>
      <w:tr w:rsidR="005269AC" w:rsidRPr="00EE0D48" w:rsidTr="00D51C1D">
        <w:trPr>
          <w:trHeight w:val="382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2 430,9</w:t>
            </w:r>
          </w:p>
        </w:tc>
      </w:tr>
      <w:tr w:rsidR="005269AC" w:rsidRPr="00EE0D48" w:rsidTr="00D51C1D">
        <w:trPr>
          <w:trHeight w:val="22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</w:tr>
      <w:tr w:rsidR="005269AC" w:rsidRPr="00EE0D48" w:rsidTr="00D51C1D">
        <w:trPr>
          <w:trHeight w:val="96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2 430,9</w:t>
            </w:r>
          </w:p>
        </w:tc>
      </w:tr>
      <w:tr w:rsidR="005269AC" w:rsidRPr="00EE0D48" w:rsidTr="00D51C1D">
        <w:trPr>
          <w:trHeight w:val="28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477,3</w:t>
            </w:r>
          </w:p>
        </w:tc>
      </w:tr>
      <w:tr w:rsidR="005269AC" w:rsidRPr="00EE0D48" w:rsidTr="00D51C1D">
        <w:trPr>
          <w:trHeight w:val="26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</w:tr>
      <w:tr w:rsidR="005269AC" w:rsidRPr="00EE0D48" w:rsidTr="00D51C1D">
        <w:trPr>
          <w:trHeight w:val="31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477,3</w:t>
            </w:r>
          </w:p>
        </w:tc>
      </w:tr>
      <w:tr w:rsidR="005269AC" w:rsidRPr="00EE0D48" w:rsidTr="00D51C1D">
        <w:trPr>
          <w:trHeight w:val="42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2 710,5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4 664,0</w:t>
            </w:r>
          </w:p>
        </w:tc>
      </w:tr>
      <w:tr w:rsidR="005269AC" w:rsidRPr="00EE0D48" w:rsidTr="00D51C1D">
        <w:trPr>
          <w:trHeight w:val="26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</w:tr>
      <w:tr w:rsidR="005269AC" w:rsidRPr="00EE0D48" w:rsidTr="00D51C1D">
        <w:trPr>
          <w:trHeight w:val="73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lastRenderedPageBreak/>
              <w:t xml:space="preserve">1 06 01030 10 0000 110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529,8</w:t>
            </w:r>
          </w:p>
        </w:tc>
      </w:tr>
      <w:tr w:rsidR="005269AC" w:rsidRPr="00EE0D48" w:rsidTr="00D51C1D">
        <w:trPr>
          <w:trHeight w:val="27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4 134,2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4 134,2</w:t>
            </w:r>
          </w:p>
        </w:tc>
      </w:tr>
      <w:tr w:rsidR="005269AC" w:rsidRPr="00EE0D48" w:rsidTr="00D51C1D">
        <w:trPr>
          <w:trHeight w:val="267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1 06 06030 00 0000 110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680,7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1 971,4</w:t>
            </w:r>
          </w:p>
        </w:tc>
      </w:tr>
      <w:tr w:rsidR="005269AC" w:rsidRPr="00EE0D48" w:rsidTr="00D51C1D">
        <w:trPr>
          <w:trHeight w:val="53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680,7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1 971,4</w:t>
            </w:r>
          </w:p>
        </w:tc>
      </w:tr>
      <w:tr w:rsidR="005269AC" w:rsidRPr="00EE0D48" w:rsidTr="00D51C1D">
        <w:trPr>
          <w:trHeight w:val="302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2 162,8</w:t>
            </w:r>
          </w:p>
        </w:tc>
      </w:tr>
      <w:tr w:rsidR="005269AC" w:rsidRPr="00EE0D48" w:rsidTr="00D51C1D">
        <w:trPr>
          <w:trHeight w:val="56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2 162,8</w:t>
            </w:r>
          </w:p>
        </w:tc>
      </w:tr>
      <w:tr w:rsidR="005269AC" w:rsidRPr="00EE0D48" w:rsidTr="00D51C1D">
        <w:trPr>
          <w:trHeight w:val="33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34,3</w:t>
            </w:r>
          </w:p>
        </w:tc>
      </w:tr>
      <w:tr w:rsidR="005269AC" w:rsidRPr="00EE0D48" w:rsidTr="00D51C1D">
        <w:trPr>
          <w:trHeight w:val="84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</w:tr>
      <w:tr w:rsidR="005269AC" w:rsidRPr="00EE0D48" w:rsidTr="00D51C1D">
        <w:trPr>
          <w:trHeight w:val="973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34,3</w:t>
            </w:r>
          </w:p>
        </w:tc>
      </w:tr>
      <w:tr w:rsidR="005269AC" w:rsidRPr="00EE0D48" w:rsidTr="00D51C1D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  <w:rPr>
                <w:rFonts w:ascii="Times New Roman CYR" w:hAnsi="Times New Roman CYR" w:cs="Times New Roman CYR"/>
              </w:rPr>
            </w:pPr>
            <w:r w:rsidRPr="00EE0D48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  <w:rPr>
                <w:rFonts w:ascii="Times New Roman CYR" w:hAnsi="Times New Roman CYR" w:cs="Times New Roman CYR"/>
              </w:rPr>
            </w:pPr>
            <w:r w:rsidRPr="00A701BA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322,1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322,1</w:t>
            </w:r>
          </w:p>
        </w:tc>
      </w:tr>
      <w:tr w:rsidR="005269AC" w:rsidRPr="00EE0D48" w:rsidTr="00D51C1D">
        <w:trPr>
          <w:trHeight w:val="71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301,7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bCs/>
                <w:color w:val="000000"/>
              </w:rPr>
            </w:pPr>
            <w:r w:rsidRPr="002A3649">
              <w:rPr>
                <w:bCs/>
                <w:color w:val="000000"/>
              </w:rPr>
              <w:t>301,7</w:t>
            </w:r>
          </w:p>
        </w:tc>
      </w:tr>
      <w:tr w:rsidR="005269AC" w:rsidRPr="00EE0D48" w:rsidTr="00D51C1D">
        <w:trPr>
          <w:trHeight w:val="118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</w:tr>
      <w:tr w:rsidR="005269AC" w:rsidRPr="00EE0D48" w:rsidTr="00D51C1D">
        <w:trPr>
          <w:trHeight w:val="1122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</w:tr>
      <w:tr w:rsidR="005269AC" w:rsidRPr="00EE0D48" w:rsidTr="00D51C1D">
        <w:trPr>
          <w:trHeight w:val="107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1 11 05025 10 0000 120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1,7</w:t>
            </w:r>
          </w:p>
        </w:tc>
      </w:tr>
      <w:tr w:rsidR="005269AC" w:rsidRPr="00EE0D48" w:rsidTr="00D51C1D">
        <w:trPr>
          <w:trHeight w:val="42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1 11 09000 00 0000 120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 xml:space="preserve">Прочие доходы от использования имущества и прав, находящихся в </w:t>
            </w:r>
            <w:r w:rsidRPr="00A701BA"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lastRenderedPageBreak/>
              <w:t>300,0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2A3649" w:rsidRDefault="005269AC" w:rsidP="005269AC">
            <w:pPr>
              <w:jc w:val="right"/>
              <w:rPr>
                <w:color w:val="000000"/>
              </w:rPr>
            </w:pPr>
            <w:r w:rsidRPr="002A3649">
              <w:rPr>
                <w:color w:val="000000"/>
              </w:rPr>
              <w:t>300,0</w:t>
            </w:r>
          </w:p>
        </w:tc>
      </w:tr>
      <w:tr w:rsidR="005269AC" w:rsidRPr="00EE0D48" w:rsidTr="00D51C1D">
        <w:trPr>
          <w:trHeight w:val="98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lastRenderedPageBreak/>
              <w:t xml:space="preserve">1 11 09040 00 0000 120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</w:tr>
      <w:tr w:rsidR="005269AC" w:rsidRPr="00EE0D48" w:rsidTr="00D51C1D">
        <w:trPr>
          <w:trHeight w:val="96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 xml:space="preserve">1 11 09045 10 0000 120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300,0</w:t>
            </w:r>
          </w:p>
        </w:tc>
      </w:tr>
      <w:tr w:rsidR="005513E5" w:rsidRPr="00EE0D48" w:rsidTr="00D51C1D">
        <w:trPr>
          <w:trHeight w:val="55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3E5" w:rsidRPr="00EE0D48" w:rsidRDefault="005513E5" w:rsidP="005269AC">
            <w:pPr>
              <w:jc w:val="center"/>
            </w:pPr>
            <w:r w:rsidRPr="00EE0D48">
              <w:t>1 13 0000 00 0000 000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3E5" w:rsidRPr="00A701BA" w:rsidRDefault="005513E5" w:rsidP="005269AC">
            <w:r w:rsidRPr="00A701BA"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15,0</w:t>
            </w:r>
          </w:p>
        </w:tc>
      </w:tr>
      <w:tr w:rsidR="005513E5" w:rsidRPr="00EE0D48" w:rsidTr="00D51C1D">
        <w:trPr>
          <w:trHeight w:val="28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3E5" w:rsidRPr="00EE0D48" w:rsidRDefault="005513E5" w:rsidP="005269AC">
            <w:pPr>
              <w:jc w:val="center"/>
            </w:pPr>
            <w:r w:rsidRPr="00EE0D48">
              <w:t>1 13 02000 00 0000 130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3E5" w:rsidRPr="00A701BA" w:rsidRDefault="005513E5" w:rsidP="005269AC">
            <w:r w:rsidRPr="00A701BA"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15,0</w:t>
            </w:r>
          </w:p>
        </w:tc>
      </w:tr>
      <w:tr w:rsidR="005269AC" w:rsidRPr="00EE0D48" w:rsidTr="00D51C1D">
        <w:trPr>
          <w:trHeight w:val="55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1 13 02065 10 0000 130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9AC" w:rsidRPr="00A701BA" w:rsidRDefault="005269AC" w:rsidP="005269AC">
            <w:r w:rsidRPr="00A701B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15,0</w:t>
            </w:r>
          </w:p>
        </w:tc>
      </w:tr>
      <w:tr w:rsidR="005513E5" w:rsidRPr="00EE0D48" w:rsidTr="00D51C1D">
        <w:trPr>
          <w:trHeight w:val="55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Default="00551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1 13 02990 00 0000 130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Default="005513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513E5" w:rsidRPr="00EE0D48" w:rsidTr="00D51C1D">
        <w:trPr>
          <w:trHeight w:val="55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Default="00551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1 13 02995 10 0000 130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Default="005513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Default="00551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69AC" w:rsidRPr="00EE0D48" w:rsidTr="00D51C1D">
        <w:trPr>
          <w:trHeight w:val="274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1 16 00000 00 0000 000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bCs/>
                <w:color w:val="000000"/>
              </w:rPr>
            </w:pPr>
            <w:r w:rsidRPr="00A701BA">
              <w:rPr>
                <w:bCs/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bCs/>
                <w:color w:val="000000"/>
              </w:rPr>
            </w:pPr>
            <w:r w:rsidRPr="00A701BA"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bCs/>
                <w:color w:val="000000"/>
              </w:rPr>
            </w:pPr>
            <w:r w:rsidRPr="00A701BA">
              <w:rPr>
                <w:bCs/>
                <w:color w:val="000000"/>
              </w:rPr>
              <w:t>5,4</w:t>
            </w:r>
          </w:p>
        </w:tc>
      </w:tr>
      <w:tr w:rsidR="005269AC" w:rsidRPr="00EE0D48" w:rsidTr="00D51C1D">
        <w:trPr>
          <w:trHeight w:val="68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1 16 02000 00 0000 140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</w:tr>
      <w:tr w:rsidR="005269AC" w:rsidRPr="00EE0D48" w:rsidTr="00D51C1D">
        <w:trPr>
          <w:trHeight w:val="69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1 16 02020 02 0000 140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Pr="00A701BA" w:rsidRDefault="005269AC" w:rsidP="005269AC">
            <w:pPr>
              <w:jc w:val="right"/>
              <w:rPr>
                <w:color w:val="000000"/>
              </w:rPr>
            </w:pPr>
            <w:r w:rsidRPr="00A701BA">
              <w:rPr>
                <w:color w:val="000000"/>
              </w:rPr>
              <w:t>5,4</w:t>
            </w:r>
          </w:p>
        </w:tc>
      </w:tr>
      <w:tr w:rsidR="00D51C1D" w:rsidRPr="00EE0D48" w:rsidTr="00D51C1D">
        <w:trPr>
          <w:trHeight w:val="28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112 892,5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18 660,0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51C1D">
              <w:rPr>
                <w:bCs/>
                <w:color w:val="000000"/>
                <w:sz w:val="26"/>
                <w:szCs w:val="26"/>
              </w:rPr>
              <w:t>17 231,8</w:t>
            </w:r>
          </w:p>
        </w:tc>
      </w:tr>
      <w:tr w:rsidR="00D51C1D" w:rsidRPr="00EE0D48" w:rsidTr="00D51C1D">
        <w:trPr>
          <w:trHeight w:val="54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</w:rPr>
            </w:pPr>
            <w:r w:rsidRPr="00D51C1D">
              <w:rPr>
                <w:bCs/>
                <w:color w:val="000000"/>
              </w:rPr>
              <w:t>112 894,6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</w:rPr>
            </w:pPr>
            <w:r w:rsidRPr="00D51C1D">
              <w:rPr>
                <w:bCs/>
                <w:color w:val="000000"/>
              </w:rPr>
              <w:t>18 660,0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D51C1D" w:rsidRDefault="00D51C1D">
            <w:pPr>
              <w:jc w:val="right"/>
              <w:rPr>
                <w:bCs/>
                <w:color w:val="000000"/>
              </w:rPr>
            </w:pPr>
            <w:r w:rsidRPr="00D51C1D">
              <w:rPr>
                <w:bCs/>
                <w:color w:val="000000"/>
              </w:rPr>
              <w:t>17 231,8</w:t>
            </w:r>
          </w:p>
        </w:tc>
      </w:tr>
      <w:tr w:rsidR="00D51C1D" w:rsidRPr="00EE0D48" w:rsidTr="00D51C1D">
        <w:trPr>
          <w:trHeight w:val="33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2 02 10000 00 0000 150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21 383,7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D51C1D" w:rsidRPr="00EE0D48" w:rsidTr="00D51C1D">
        <w:trPr>
          <w:trHeight w:val="29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2 02 1</w:t>
            </w:r>
            <w:r>
              <w:t>5</w:t>
            </w:r>
            <w:r w:rsidRPr="00EE0D48">
              <w:t>001 00 0000 150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20 467,2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D51C1D" w:rsidRPr="00EE0D48" w:rsidTr="00D51C1D">
        <w:trPr>
          <w:trHeight w:val="54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2 02 1</w:t>
            </w:r>
            <w:r>
              <w:t>5</w:t>
            </w:r>
            <w:r w:rsidRPr="00EE0D48">
              <w:t>001 10 0000 150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20 467,2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14 736,4</w:t>
            </w:r>
          </w:p>
        </w:tc>
      </w:tr>
      <w:tr w:rsidR="00D51C1D" w:rsidRPr="00EE0D48" w:rsidTr="00D51C1D">
        <w:trPr>
          <w:trHeight w:val="54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lastRenderedPageBreak/>
              <w:t>2 02 1</w:t>
            </w:r>
            <w:r>
              <w:t>5</w:t>
            </w:r>
            <w:r w:rsidRPr="00EE0D48">
              <w:t>00</w:t>
            </w:r>
            <w:r>
              <w:t>2</w:t>
            </w:r>
            <w:r w:rsidRPr="00EE0D48">
              <w:t xml:space="preserve">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A701BA" w:rsidRDefault="00D51C1D" w:rsidP="005269AC">
            <w:r w:rsidRPr="00A701BA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51C1D" w:rsidRPr="00EE0D48" w:rsidTr="00D51C1D">
        <w:trPr>
          <w:trHeight w:val="54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2 02 1</w:t>
            </w:r>
            <w:r>
              <w:t>5</w:t>
            </w:r>
            <w:r w:rsidRPr="00EE0D48">
              <w:t>00</w:t>
            </w:r>
            <w:r>
              <w:t>2</w:t>
            </w:r>
            <w:r w:rsidRPr="00EE0D48">
              <w:t xml:space="preserve">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Pr="00A701BA" w:rsidRDefault="00D51C1D" w:rsidP="005269AC">
            <w:r w:rsidRPr="00A701BA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69AC" w:rsidRPr="00EE0D48" w:rsidTr="00D51C1D">
        <w:trPr>
          <w:trHeight w:val="42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</w:tr>
      <w:tr w:rsidR="005269AC" w:rsidRPr="00EE0D48" w:rsidTr="00D51C1D">
        <w:trPr>
          <w:trHeight w:val="63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2 02 30024 00 0000 150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269AC" w:rsidRPr="00EE0D48" w:rsidTr="00D51C1D">
        <w:trPr>
          <w:trHeight w:val="57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2 02 30024 10 0000 150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269AC" w:rsidRPr="00EE0D48" w:rsidTr="00D51C1D">
        <w:trPr>
          <w:trHeight w:val="63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2 02 35118 00 0000 150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5269AC" w:rsidRPr="00EE0D48" w:rsidTr="00D51C1D">
        <w:trPr>
          <w:trHeight w:val="669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EE0D48" w:rsidRDefault="005269AC" w:rsidP="005269AC">
            <w:pPr>
              <w:jc w:val="center"/>
            </w:pPr>
            <w:r w:rsidRPr="00EE0D48">
              <w:t>2 02 35118 10 0000 150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AC" w:rsidRPr="00A701BA" w:rsidRDefault="005269AC" w:rsidP="005269AC">
            <w:pPr>
              <w:jc w:val="both"/>
            </w:pPr>
            <w:r w:rsidRPr="00A701B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9AC" w:rsidRDefault="005269AC" w:rsidP="005269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D51C1D" w:rsidRPr="00EE0D48" w:rsidTr="00D51C1D">
        <w:trPr>
          <w:trHeight w:val="386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91 158,1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D51C1D" w:rsidRPr="00EE0D48" w:rsidTr="00D51C1D">
        <w:trPr>
          <w:trHeight w:val="75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2 02 40014 00 0000 150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51C1D" w:rsidRPr="00EE0D48" w:rsidTr="00D51C1D">
        <w:trPr>
          <w:trHeight w:val="944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2 02 40014 10 0000 150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1D" w:rsidRPr="00A701BA" w:rsidRDefault="00D51C1D" w:rsidP="005269AC">
            <w:pPr>
              <w:jc w:val="both"/>
            </w:pPr>
            <w:r w:rsidRPr="00A701B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51C1D" w:rsidRPr="00EE0D48" w:rsidTr="00D51C1D">
        <w:trPr>
          <w:trHeight w:val="29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2 02 49999 00 0000 150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1D" w:rsidRPr="00A701BA" w:rsidRDefault="00D51C1D" w:rsidP="005269AC">
            <w:r w:rsidRPr="00A701BA">
              <w:t>Прочие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87 869,8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D51C1D" w:rsidRPr="00EE0D48" w:rsidTr="00D51C1D">
        <w:trPr>
          <w:trHeight w:val="31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1D" w:rsidRPr="00EE0D48" w:rsidRDefault="00D51C1D" w:rsidP="005269AC">
            <w:pPr>
              <w:jc w:val="center"/>
            </w:pPr>
            <w:r w:rsidRPr="00EE0D48">
              <w:t>2 02 49999 10 0000 150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1D" w:rsidRPr="00EE0D48" w:rsidRDefault="00D51C1D" w:rsidP="005269AC">
            <w:r w:rsidRPr="00EE0D48"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87 869,8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C1D" w:rsidRDefault="00D51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2 072,4</w:t>
            </w:r>
          </w:p>
        </w:tc>
      </w:tr>
      <w:tr w:rsidR="005513E5" w:rsidRPr="00EE0D48" w:rsidTr="00D51C1D">
        <w:trPr>
          <w:trHeight w:val="31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center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 xml:space="preserve">2 19 00000 00 0000 000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both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bCs/>
                <w:color w:val="000000"/>
              </w:rPr>
            </w:pPr>
            <w:r w:rsidRPr="005513E5">
              <w:rPr>
                <w:bCs/>
                <w:color w:val="000000"/>
              </w:rPr>
              <w:t>0,0</w:t>
            </w:r>
          </w:p>
        </w:tc>
      </w:tr>
      <w:tr w:rsidR="005513E5" w:rsidRPr="00EE0D48" w:rsidTr="00D51C1D">
        <w:trPr>
          <w:trHeight w:val="31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center"/>
              <w:rPr>
                <w:color w:val="000000"/>
              </w:rPr>
            </w:pPr>
            <w:r w:rsidRPr="005513E5">
              <w:rPr>
                <w:color w:val="000000"/>
              </w:rPr>
              <w:t xml:space="preserve">2 19 00000 10 0000 150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both"/>
              <w:rPr>
                <w:color w:val="000000"/>
              </w:rPr>
            </w:pPr>
            <w:r w:rsidRPr="005513E5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0,0</w:t>
            </w:r>
          </w:p>
        </w:tc>
      </w:tr>
      <w:tr w:rsidR="005513E5" w:rsidRPr="00EE0D48" w:rsidTr="00D51C1D">
        <w:trPr>
          <w:trHeight w:val="31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center"/>
              <w:rPr>
                <w:color w:val="000000"/>
              </w:rPr>
            </w:pPr>
            <w:r w:rsidRPr="005513E5">
              <w:rPr>
                <w:color w:val="000000"/>
              </w:rPr>
              <w:t xml:space="preserve">2 19 60010 10 0000 150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E5" w:rsidRPr="005513E5" w:rsidRDefault="005513E5">
            <w:pPr>
              <w:jc w:val="both"/>
              <w:rPr>
                <w:color w:val="000000"/>
              </w:rPr>
            </w:pPr>
            <w:r w:rsidRPr="005513E5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-2,1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3E5" w:rsidRPr="005513E5" w:rsidRDefault="005513E5">
            <w:pPr>
              <w:jc w:val="right"/>
              <w:rPr>
                <w:color w:val="000000"/>
              </w:rPr>
            </w:pPr>
            <w:r w:rsidRPr="005513E5">
              <w:rPr>
                <w:color w:val="000000"/>
              </w:rPr>
              <w:t>0,0</w:t>
            </w:r>
            <w:r>
              <w:rPr>
                <w:color w:val="000000"/>
              </w:rPr>
              <w:t>»;</w:t>
            </w:r>
          </w:p>
        </w:tc>
      </w:tr>
    </w:tbl>
    <w:p w:rsidR="005269AC" w:rsidRDefault="005269AC" w:rsidP="006B22E8"/>
    <w:p w:rsidR="005269AC" w:rsidRDefault="005269AC" w:rsidP="006B22E8"/>
    <w:p w:rsidR="005269AC" w:rsidRPr="00A429EA" w:rsidRDefault="005269AC" w:rsidP="00A429EA">
      <w:pPr>
        <w:sectPr w:rsidR="005269AC" w:rsidRPr="00A429EA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4381"/>
        <w:tblW w:w="15275" w:type="dxa"/>
        <w:tblLook w:val="0000"/>
      </w:tblPr>
      <w:tblGrid>
        <w:gridCol w:w="3085"/>
        <w:gridCol w:w="586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222D23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222D23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222D23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</w:p>
        </w:tc>
        <w:tc>
          <w:tcPr>
            <w:tcW w:w="79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222D23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441,3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441,3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22D23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ED6DC8" w:rsidP="00222D23">
            <w:pPr>
              <w:jc w:val="right"/>
            </w:pPr>
            <w:r>
              <w:rPr>
                <w:color w:val="000000"/>
              </w:rPr>
              <w:t>118 869,7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325A43">
              <w:rPr>
                <w:color w:val="000000"/>
              </w:rPr>
              <w:t>118 869,7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6C7146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325A43">
              <w:rPr>
                <w:color w:val="000000"/>
              </w:rPr>
              <w:t>118 869,7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6C7146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325A43">
              <w:rPr>
                <w:color w:val="000000"/>
              </w:rPr>
              <w:t>118 869,7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6C7146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222D23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ED6DC8" w:rsidP="00222D23">
            <w:pPr>
              <w:jc w:val="right"/>
            </w:pPr>
            <w:r>
              <w:rPr>
                <w:color w:val="000000"/>
              </w:rPr>
              <w:t>119 311,0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ED6DC8" w:rsidP="00222D23">
            <w:pPr>
              <w:jc w:val="right"/>
            </w:pPr>
            <w:r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6B37DF">
              <w:rPr>
                <w:color w:val="000000"/>
              </w:rPr>
              <w:t>119 311,0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21409B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6B37DF">
              <w:rPr>
                <w:color w:val="000000"/>
              </w:rPr>
              <w:t>119 311,0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21409B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ED6DC8" w:rsidRPr="00481FD6" w:rsidTr="00222D2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DC8" w:rsidRPr="00481FD6" w:rsidRDefault="00ED6DC8" w:rsidP="00222D23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C8" w:rsidRPr="00481FD6" w:rsidRDefault="00ED6DC8" w:rsidP="00222D23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Default="00ED6DC8" w:rsidP="00222D23">
            <w:pPr>
              <w:jc w:val="right"/>
            </w:pPr>
            <w:r w:rsidRPr="006B37DF">
              <w:rPr>
                <w:color w:val="000000"/>
              </w:rPr>
              <w:t>119 311,0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DC8" w:rsidRDefault="00ED6DC8" w:rsidP="00222D23">
            <w:pPr>
              <w:jc w:val="right"/>
            </w:pPr>
            <w:r w:rsidRPr="0021409B">
              <w:rPr>
                <w:rFonts w:ascii="Times New Roman CYR" w:hAnsi="Times New Roman CYR" w:cs="Times New Roman CYR"/>
              </w:rPr>
              <w:t>26 588,6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DC8" w:rsidRPr="00EE0D48" w:rsidRDefault="00ED6DC8" w:rsidP="00222D2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222D23" w:rsidRDefault="00222D23" w:rsidP="002E4C35">
      <w:pPr>
        <w:rPr>
          <w:b/>
          <w:bCs/>
        </w:r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15275"/>
      </w:tblGrid>
      <w:tr w:rsidR="00222D23" w:rsidRPr="00EE0D48" w:rsidTr="00222D23">
        <w:trPr>
          <w:trHeight w:val="270"/>
        </w:trPr>
        <w:tc>
          <w:tcPr>
            <w:tcW w:w="15275" w:type="dxa"/>
          </w:tcPr>
          <w:p w:rsidR="00222D23" w:rsidRPr="00EE0D48" w:rsidRDefault="00222D23" w:rsidP="005269AC"/>
          <w:p w:rsidR="005269AC" w:rsidRPr="00481FD6" w:rsidRDefault="005269AC" w:rsidP="005269AC">
            <w:r>
              <w:rPr>
                <w:b/>
                <w:bCs/>
              </w:rPr>
              <w:t>4</w:t>
            </w:r>
            <w:r w:rsidRPr="00B01A33">
              <w:rPr>
                <w:b/>
                <w:bCs/>
              </w:rPr>
              <w:t>)</w:t>
            </w:r>
            <w:r w:rsidRPr="00481FD6">
              <w:rPr>
                <w:bCs/>
              </w:rPr>
              <w:t xml:space="preserve"> приложение </w:t>
            </w:r>
            <w:r>
              <w:rPr>
                <w:bCs/>
              </w:rPr>
              <w:t>2</w:t>
            </w:r>
            <w:r w:rsidRPr="00481FD6">
              <w:rPr>
                <w:bCs/>
              </w:rPr>
              <w:t xml:space="preserve"> изложить в следующей редакции: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>
              <w:t>«</w:t>
            </w:r>
            <w:r w:rsidR="00222D23" w:rsidRPr="00EE0D48">
              <w:t>Приложение 2</w:t>
            </w:r>
          </w:p>
          <w:p w:rsidR="00222D23" w:rsidRPr="00EE0D48" w:rsidRDefault="00222D23" w:rsidP="005269AC">
            <w:pPr>
              <w:jc w:val="right"/>
            </w:pPr>
            <w:r w:rsidRPr="00EE0D48">
              <w:t>к решению Собрания депутатов</w:t>
            </w:r>
          </w:p>
          <w:p w:rsidR="005269AC" w:rsidRDefault="00222D23" w:rsidP="005269AC">
            <w:pPr>
              <w:jc w:val="right"/>
            </w:pPr>
            <w:r w:rsidRPr="00EE0D48">
              <w:t>Синегорского сельского поселения</w:t>
            </w:r>
            <w:r w:rsidR="005269AC">
              <w:t xml:space="preserve">  от 28</w:t>
            </w:r>
            <w:r w:rsidR="005269AC" w:rsidRPr="00EE0D48">
              <w:t>.12.202</w:t>
            </w:r>
            <w:r w:rsidR="005269AC">
              <w:t>3</w:t>
            </w:r>
            <w:r w:rsidR="005269AC" w:rsidRPr="00EE0D48">
              <w:t xml:space="preserve"> года № </w:t>
            </w:r>
            <w:r w:rsidR="005269AC">
              <w:t xml:space="preserve"> 80  </w:t>
            </w:r>
          </w:p>
          <w:p w:rsidR="00222D23" w:rsidRPr="00EE0D48" w:rsidRDefault="005269AC" w:rsidP="005269AC">
            <w:pPr>
              <w:jc w:val="right"/>
            </w:pPr>
            <w:r>
              <w:t xml:space="preserve"> </w:t>
            </w:r>
            <w:r w:rsidR="00222D23" w:rsidRPr="00EE0D48">
              <w:t xml:space="preserve">«О бюджете Синегорского сельского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поселения Белокалитвинского района </w:t>
            </w:r>
          </w:p>
          <w:p w:rsidR="00222D23" w:rsidRPr="00EE0D48" w:rsidRDefault="00222D23" w:rsidP="005269AC">
            <w:pPr>
              <w:jc w:val="right"/>
            </w:pPr>
            <w:r w:rsidRPr="00EE0D48">
              <w:t xml:space="preserve">на </w:t>
            </w:r>
            <w:r>
              <w:t>2024</w:t>
            </w:r>
            <w:r w:rsidRPr="00EE0D48">
              <w:t xml:space="preserve"> год и на плановый период  </w:t>
            </w:r>
            <w:r>
              <w:t>2025</w:t>
            </w:r>
            <w:r w:rsidRPr="00EE0D48">
              <w:t xml:space="preserve">  и  </w:t>
            </w:r>
            <w:r>
              <w:t>2026</w:t>
            </w:r>
            <w:r w:rsidRPr="00EE0D48">
              <w:t xml:space="preserve"> годов»</w:t>
            </w:r>
          </w:p>
          <w:p w:rsidR="00222D23" w:rsidRPr="00EE0D48" w:rsidRDefault="00222D23" w:rsidP="005269AC">
            <w:pPr>
              <w:jc w:val="right"/>
            </w:pPr>
          </w:p>
        </w:tc>
      </w:tr>
      <w:tr w:rsidR="00222D23" w:rsidRPr="00EE0D48" w:rsidTr="00222D23">
        <w:trPr>
          <w:trHeight w:val="699"/>
        </w:trPr>
        <w:tc>
          <w:tcPr>
            <w:tcW w:w="1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222D23" w:rsidRPr="00EE0D48" w:rsidRDefault="00222D23" w:rsidP="005269AC">
            <w:pPr>
              <w:jc w:val="center"/>
              <w:rPr>
                <w:rFonts w:cs="Arial CYR"/>
              </w:rPr>
            </w:pPr>
            <w:r w:rsidRPr="00EE0D48">
              <w:rPr>
                <w:rFonts w:cs="Arial CYR"/>
              </w:rPr>
              <w:t xml:space="preserve">Синегорского сельского поселения Белокалитвинского района на </w:t>
            </w:r>
            <w:r>
              <w:rPr>
                <w:rFonts w:cs="Arial CYR"/>
              </w:rPr>
              <w:t>2024</w:t>
            </w:r>
            <w:r w:rsidRPr="00EE0D48">
              <w:rPr>
                <w:rFonts w:cs="Arial CYR"/>
              </w:rPr>
              <w:t xml:space="preserve"> год и на плановый период </w:t>
            </w:r>
            <w:r>
              <w:rPr>
                <w:rFonts w:cs="Arial CYR"/>
              </w:rPr>
              <w:t>2025</w:t>
            </w:r>
            <w:r w:rsidRPr="00EE0D48">
              <w:rPr>
                <w:rFonts w:cs="Arial CYR"/>
              </w:rPr>
              <w:t xml:space="preserve"> и </w:t>
            </w:r>
            <w:r>
              <w:rPr>
                <w:rFonts w:cs="Arial CYR"/>
              </w:rPr>
              <w:t>2026</w:t>
            </w:r>
            <w:r w:rsidRPr="00EE0D48">
              <w:rPr>
                <w:rFonts w:cs="Arial CYR"/>
              </w:rPr>
              <w:t xml:space="preserve"> годов</w:t>
            </w:r>
          </w:p>
        </w:tc>
      </w:tr>
    </w:tbl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22D23" w:rsidRDefault="00222D23" w:rsidP="002E4C35">
      <w:pPr>
        <w:rPr>
          <w:b/>
          <w:bCs/>
        </w:rPr>
      </w:pPr>
    </w:p>
    <w:p w:rsidR="002E4C35" w:rsidRPr="00481FD6" w:rsidRDefault="005269AC" w:rsidP="002E4C35">
      <w:r>
        <w:rPr>
          <w:b/>
          <w:bCs/>
        </w:rPr>
        <w:t>5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тыс.рублей</w:t>
      </w:r>
    </w:p>
    <w:tbl>
      <w:tblPr>
        <w:tblW w:w="15324" w:type="dxa"/>
        <w:tblInd w:w="93" w:type="dxa"/>
        <w:tblLook w:val="04A0"/>
      </w:tblPr>
      <w:tblGrid>
        <w:gridCol w:w="7670"/>
        <w:gridCol w:w="709"/>
        <w:gridCol w:w="567"/>
        <w:gridCol w:w="1701"/>
        <w:gridCol w:w="708"/>
        <w:gridCol w:w="1418"/>
        <w:gridCol w:w="1276"/>
        <w:gridCol w:w="1275"/>
      </w:tblGrid>
      <w:tr w:rsidR="00945EE3" w:rsidRPr="00945EE3" w:rsidTr="00945EE3">
        <w:trPr>
          <w:trHeight w:val="920"/>
          <w:tblHeader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2026 г.</w:t>
            </w:r>
          </w:p>
        </w:tc>
      </w:tr>
      <w:tr w:rsidR="00945EE3" w:rsidRPr="00945EE3" w:rsidTr="00945EE3">
        <w:trPr>
          <w:trHeight w:val="436"/>
          <w:tblHeader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3" w:rsidRPr="00D633DA" w:rsidRDefault="00945EE3" w:rsidP="00945EE3">
            <w:pPr>
              <w:jc w:val="center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8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119 311,0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26 588,6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25 160,4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11 375,7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12 748,1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14 336,5</w:t>
            </w:r>
          </w:p>
        </w:tc>
      </w:tr>
      <w:tr w:rsidR="00945EE3" w:rsidRPr="00945EE3" w:rsidTr="00945EE3">
        <w:trPr>
          <w:trHeight w:val="7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10 524,1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11 011,3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11 058,8</w:t>
            </w:r>
          </w:p>
        </w:tc>
      </w:tr>
      <w:tr w:rsidR="00945EE3" w:rsidRPr="00945EE3" w:rsidTr="00945EE3">
        <w:trPr>
          <w:trHeight w:val="187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09.1.00.28650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</w:tr>
      <w:tr w:rsidR="00945EE3" w:rsidRPr="00945EE3" w:rsidTr="00945EE3">
        <w:trPr>
          <w:trHeight w:val="45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 xml:space="preserve"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</w:t>
            </w:r>
            <w:r w:rsidRPr="00D633DA">
              <w:rPr>
                <w:color w:val="000000"/>
              </w:rPr>
              <w:lastRenderedPageBreak/>
              <w:t>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9 098,9</w:t>
            </w:r>
          </w:p>
        </w:tc>
      </w:tr>
      <w:tr w:rsidR="00945EE3" w:rsidRPr="00945EE3" w:rsidTr="00945EE3">
        <w:trPr>
          <w:trHeight w:val="9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1 528,0</w:t>
            </w:r>
          </w:p>
        </w:tc>
      </w:tr>
      <w:tr w:rsidR="00945EE3" w:rsidRPr="00945EE3" w:rsidTr="00945EE3">
        <w:trPr>
          <w:trHeight w:val="15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7,9</w:t>
            </w:r>
          </w:p>
        </w:tc>
      </w:tr>
      <w:tr w:rsidR="00945EE3" w:rsidRPr="00945EE3" w:rsidTr="00945EE3">
        <w:trPr>
          <w:trHeight w:val="178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368,8</w:t>
            </w:r>
          </w:p>
        </w:tc>
      </w:tr>
      <w:tr w:rsidR="00945EE3" w:rsidRPr="00945EE3" w:rsidTr="00217CF3">
        <w:trPr>
          <w:trHeight w:val="3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</w:t>
            </w:r>
            <w:r w:rsidRPr="00D633D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0,2</w:t>
            </w:r>
          </w:p>
        </w:tc>
      </w:tr>
      <w:tr w:rsidR="00945EE3" w:rsidRPr="00945EE3" w:rsidTr="00945EE3">
        <w:trPr>
          <w:trHeight w:val="74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132,6</w:t>
            </w:r>
          </w:p>
        </w:tc>
      </w:tr>
      <w:tr w:rsidR="00945EE3" w:rsidRPr="00945EE3" w:rsidTr="00945EE3">
        <w:trPr>
          <w:trHeight w:val="173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10.2.00.87030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58,8</w:t>
            </w:r>
          </w:p>
        </w:tc>
      </w:tr>
      <w:tr w:rsidR="00945EE3" w:rsidRPr="00945EE3" w:rsidTr="00945EE3">
        <w:trPr>
          <w:trHeight w:val="106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73,8</w:t>
            </w:r>
          </w:p>
        </w:tc>
      </w:tr>
      <w:tr w:rsidR="00945EE3" w:rsidRPr="00945EE3" w:rsidTr="00945EE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1 020,7</w:t>
            </w:r>
          </w:p>
        </w:tc>
      </w:tr>
      <w:tr w:rsidR="00945EE3" w:rsidRPr="00945EE3" w:rsidTr="00945EE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1 020,7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</w:tr>
      <w:tr w:rsidR="00945EE3" w:rsidRPr="00945EE3" w:rsidTr="00945EE3">
        <w:trPr>
          <w:trHeight w:val="11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1 549,2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2 069,4</w:t>
            </w:r>
          </w:p>
        </w:tc>
      </w:tr>
      <w:tr w:rsidR="00945EE3" w:rsidRPr="00945EE3" w:rsidTr="00945EE3">
        <w:trPr>
          <w:trHeight w:val="173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03.1.00.28120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10,0</w:t>
            </w:r>
          </w:p>
        </w:tc>
      </w:tr>
      <w:tr w:rsidR="00945EE3" w:rsidRPr="00945EE3" w:rsidTr="00945EE3">
        <w:trPr>
          <w:trHeight w:val="230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04.1.00.28130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17,0</w:t>
            </w:r>
          </w:p>
        </w:tc>
      </w:tr>
      <w:tr w:rsidR="00945EE3" w:rsidRPr="00945EE3" w:rsidTr="00945EE3">
        <w:trPr>
          <w:trHeight w:val="210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08.1.00.28290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20,0</w:t>
            </w:r>
          </w:p>
        </w:tc>
      </w:tr>
      <w:tr w:rsidR="00945EE3" w:rsidRPr="00945EE3" w:rsidTr="00945EE3">
        <w:trPr>
          <w:trHeight w:val="155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09.2.00.28340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60,0</w:t>
            </w:r>
          </w:p>
        </w:tc>
      </w:tr>
      <w:tr w:rsidR="00945EE3" w:rsidRPr="00945EE3" w:rsidTr="00945EE3">
        <w:trPr>
          <w:trHeight w:val="15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09.2.00.28350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40,0</w:t>
            </w:r>
          </w:p>
        </w:tc>
      </w:tr>
      <w:tr w:rsidR="00945EE3" w:rsidRPr="00945EE3" w:rsidTr="00945EE3">
        <w:trPr>
          <w:trHeight w:val="45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10.2.00.99990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634,1</w:t>
            </w:r>
          </w:p>
        </w:tc>
      </w:tr>
      <w:tr w:rsidR="00945EE3" w:rsidRPr="00945EE3" w:rsidTr="00945EE3">
        <w:trPr>
          <w:trHeight w:val="6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99.9.00.98040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1 133,3</w:t>
            </w:r>
          </w:p>
        </w:tc>
      </w:tr>
      <w:tr w:rsidR="00945EE3" w:rsidRPr="00945EE3" w:rsidTr="00D633DA">
        <w:trPr>
          <w:trHeight w:val="15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155,0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422,8</w:t>
            </w:r>
          </w:p>
        </w:tc>
      </w:tr>
      <w:tr w:rsidR="00945EE3" w:rsidRPr="00945EE3" w:rsidTr="00945EE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422,8</w:t>
            </w:r>
          </w:p>
        </w:tc>
      </w:tr>
      <w:tr w:rsidR="00945EE3" w:rsidRPr="00945EE3" w:rsidTr="00945EE3">
        <w:trPr>
          <w:trHeight w:val="128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422,8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170,0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170,0</w:t>
            </w:r>
          </w:p>
        </w:tc>
      </w:tr>
      <w:tr w:rsidR="00945EE3" w:rsidRPr="00945EE3" w:rsidTr="00945EE3">
        <w:trPr>
          <w:trHeight w:val="171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04.1.00.28130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</w:tr>
      <w:tr w:rsidR="00945EE3" w:rsidRPr="00945EE3" w:rsidTr="00945EE3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04.2.00.28140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70,0</w:t>
            </w:r>
          </w:p>
        </w:tc>
      </w:tr>
      <w:tr w:rsidR="00945EE3" w:rsidRPr="00945EE3" w:rsidTr="00945EE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11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3 383,3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636,2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100,0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3 288,3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110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07.1.00.86180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1 513,4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14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07.1.00.S3460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144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07.2.00.86110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</w:tr>
      <w:tr w:rsidR="00945EE3" w:rsidRPr="00945EE3" w:rsidTr="00945EE3">
        <w:trPr>
          <w:trHeight w:val="15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13.1.00.28600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100,0</w:t>
            </w:r>
          </w:p>
        </w:tc>
      </w:tr>
      <w:tr w:rsidR="00945EE3" w:rsidRPr="00945EE3" w:rsidTr="00945EE3">
        <w:trPr>
          <w:trHeight w:val="10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91 197,9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6 077,5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5 768,6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81 676,6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260,0</w:t>
            </w:r>
          </w:p>
        </w:tc>
      </w:tr>
      <w:tr w:rsidR="00945EE3" w:rsidRPr="00945EE3" w:rsidTr="0021683C">
        <w:trPr>
          <w:trHeight w:val="25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01.2.00.67483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4.1.0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75 032,8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21683C">
        <w:trPr>
          <w:trHeight w:val="130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01.2.00.86090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4.1.0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21683C">
        <w:trPr>
          <w:trHeight w:val="14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01.2.00.S5170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21683C">
        <w:trPr>
          <w:trHeight w:val="234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4.1.0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21683C">
        <w:trPr>
          <w:trHeight w:val="240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02.1.00.28540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260,0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5 843,6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1 289,5</w:t>
            </w:r>
          </w:p>
        </w:tc>
      </w:tr>
      <w:tr w:rsidR="00945EE3" w:rsidRPr="00945EE3" w:rsidTr="0021683C">
        <w:trPr>
          <w:trHeight w:val="15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обустройство контейнерных площадок для сбора твердых коммунальных отходов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02.2.00.86320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FC3A1D">
        <w:trPr>
          <w:trHeight w:val="272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02.2.00.S3660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8.1.0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1 289,5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3 677,7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4 219,1</w:t>
            </w:r>
          </w:p>
        </w:tc>
      </w:tr>
      <w:tr w:rsidR="00945EE3" w:rsidRPr="00945EE3" w:rsidTr="00FC3A1D">
        <w:trPr>
          <w:trHeight w:val="205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02.2.00.28110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250,0</w:t>
            </w:r>
          </w:p>
        </w:tc>
      </w:tr>
      <w:tr w:rsidR="00945EE3" w:rsidRPr="00945EE3" w:rsidTr="00FC3A1D">
        <w:trPr>
          <w:trHeight w:val="140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11.1.00.28440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FC3A1D">
        <w:trPr>
          <w:trHeight w:val="145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11.1.00.28450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400,0</w:t>
            </w:r>
          </w:p>
        </w:tc>
      </w:tr>
      <w:tr w:rsidR="00945EE3" w:rsidRPr="00945EE3" w:rsidTr="00FC3A1D">
        <w:trPr>
          <w:trHeight w:val="15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11.1.00.28460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3 708,3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3 399,4</w:t>
            </w:r>
          </w:p>
        </w:tc>
      </w:tr>
      <w:tr w:rsidR="00945EE3" w:rsidRPr="00945EE3" w:rsidTr="00FC3A1D">
        <w:trPr>
          <w:trHeight w:val="19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11.1.00.28470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169,7</w:t>
            </w:r>
          </w:p>
        </w:tc>
      </w:tr>
      <w:tr w:rsidR="00945EE3" w:rsidRPr="00945EE3" w:rsidTr="00FC3A1D">
        <w:trPr>
          <w:trHeight w:val="153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850,0</w:t>
            </w:r>
          </w:p>
        </w:tc>
      </w:tr>
      <w:tr w:rsidR="00945EE3" w:rsidRPr="00945EE3" w:rsidTr="00945EE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850,0</w:t>
            </w:r>
          </w:p>
        </w:tc>
      </w:tr>
      <w:tr w:rsidR="00945EE3" w:rsidRPr="00945EE3" w:rsidTr="00FC3A1D">
        <w:trPr>
          <w:trHeight w:val="172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15.1.00.86020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850,0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30,0</w:t>
            </w:r>
          </w:p>
        </w:tc>
      </w:tr>
      <w:tr w:rsidR="00945EE3" w:rsidRPr="00945EE3" w:rsidTr="00945EE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30,0</w:t>
            </w:r>
          </w:p>
        </w:tc>
      </w:tr>
      <w:tr w:rsidR="00945EE3" w:rsidRPr="00945EE3" w:rsidTr="00FC3A1D">
        <w:trPr>
          <w:trHeight w:val="230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09.1.00.28320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12 127,4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3 294,1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12 127,4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3 294,1</w:t>
            </w:r>
          </w:p>
        </w:tc>
      </w:tr>
      <w:tr w:rsidR="00945EE3" w:rsidRPr="00945EE3" w:rsidTr="00FC3A1D">
        <w:trPr>
          <w:trHeight w:val="128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12 060,7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3 229,8</w:t>
            </w:r>
          </w:p>
        </w:tc>
      </w:tr>
      <w:tr w:rsidR="00945EE3" w:rsidRPr="00945EE3" w:rsidTr="00FC3A1D">
        <w:trPr>
          <w:trHeight w:val="18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05.1.00.87020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64,3</w:t>
            </w:r>
          </w:p>
        </w:tc>
      </w:tr>
      <w:tr w:rsidR="00945EE3" w:rsidRPr="00945EE3" w:rsidTr="00217CF3">
        <w:trPr>
          <w:trHeight w:val="109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99.1.00.97010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0,0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173,4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</w:tr>
      <w:tr w:rsidR="00945EE3" w:rsidRPr="00945EE3" w:rsidTr="00945EE3">
        <w:trPr>
          <w:trHeight w:val="17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14.1.00.28670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173,4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bCs/>
                <w:color w:val="000000"/>
              </w:rPr>
            </w:pPr>
            <w:r w:rsidRPr="00D633DA">
              <w:rPr>
                <w:bCs/>
                <w:color w:val="000000"/>
              </w:rPr>
              <w:t>15,0</w:t>
            </w:r>
          </w:p>
        </w:tc>
      </w:tr>
      <w:tr w:rsidR="00945EE3" w:rsidRPr="00945EE3" w:rsidTr="00945EE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</w:tr>
      <w:tr w:rsidR="00945EE3" w:rsidRPr="00945EE3" w:rsidTr="00217CF3">
        <w:trPr>
          <w:trHeight w:val="59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</w:t>
            </w:r>
            <w:r w:rsidRPr="00D633DA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06.1.00.28200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rPr>
                <w:color w:val="000000"/>
              </w:rPr>
            </w:pPr>
            <w:r w:rsidRPr="00D633DA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3" w:rsidRPr="00D633DA" w:rsidRDefault="00945EE3" w:rsidP="00945EE3">
            <w:pPr>
              <w:jc w:val="right"/>
              <w:rPr>
                <w:color w:val="000000"/>
              </w:rPr>
            </w:pPr>
            <w:r w:rsidRPr="00D633DA">
              <w:rPr>
                <w:color w:val="000000"/>
              </w:rPr>
              <w:t>15,0</w:t>
            </w:r>
            <w:r w:rsidR="005269AC">
              <w:rPr>
                <w:color w:val="000000"/>
              </w:rPr>
              <w:t>»;</w:t>
            </w:r>
          </w:p>
        </w:tc>
      </w:tr>
    </w:tbl>
    <w:p w:rsidR="00945EE3" w:rsidRDefault="00945EE3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945EE3" w:rsidRDefault="00945EE3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5269AC" w:rsidRPr="00481FD6" w:rsidRDefault="005269AC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F60C53" w:rsidRPr="00481FD6" w:rsidRDefault="005269AC" w:rsidP="00F60C53">
      <w:r>
        <w:rPr>
          <w:b/>
          <w:bCs/>
        </w:rPr>
        <w:t>6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FC3A1D" w:rsidRPr="00481FD6" w:rsidRDefault="00FC3A1D" w:rsidP="00A8117F">
      <w:pPr>
        <w:tabs>
          <w:tab w:val="left" w:pos="990"/>
        </w:tabs>
        <w:autoSpaceDE w:val="0"/>
        <w:autoSpaceDN w:val="0"/>
        <w:adjustRightInd w:val="0"/>
        <w:jc w:val="right"/>
      </w:pP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tbl>
      <w:tblPr>
        <w:tblW w:w="15497" w:type="dxa"/>
        <w:tblInd w:w="91" w:type="dxa"/>
        <w:tblLook w:val="04A0"/>
      </w:tblPr>
      <w:tblGrid>
        <w:gridCol w:w="6821"/>
        <w:gridCol w:w="993"/>
        <w:gridCol w:w="708"/>
        <w:gridCol w:w="851"/>
        <w:gridCol w:w="1623"/>
        <w:gridCol w:w="696"/>
        <w:gridCol w:w="1225"/>
        <w:gridCol w:w="1275"/>
        <w:gridCol w:w="1305"/>
      </w:tblGrid>
      <w:tr w:rsidR="00DC5ECA" w:rsidRPr="00DC5ECA" w:rsidTr="00DC5ECA">
        <w:trPr>
          <w:trHeight w:val="300"/>
          <w:tblHeader/>
        </w:trPr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ВР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Сумма</w:t>
            </w:r>
            <w:r>
              <w:rPr>
                <w:color w:val="000000"/>
              </w:rPr>
              <w:t xml:space="preserve"> 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2025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9640C1" w:rsidRDefault="00DC5ECA" w:rsidP="004B6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2026 </w:t>
            </w:r>
          </w:p>
        </w:tc>
      </w:tr>
      <w:tr w:rsidR="00DC5ECA" w:rsidRPr="00DC5ECA" w:rsidTr="00DC5ECA">
        <w:trPr>
          <w:trHeight w:val="276"/>
          <w:tblHeader/>
        </w:trPr>
        <w:tc>
          <w:tcPr>
            <w:tcW w:w="6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</w:tr>
      <w:tr w:rsidR="00DC5ECA" w:rsidRPr="00DC5ECA" w:rsidTr="00DC5ECA">
        <w:trPr>
          <w:trHeight w:val="276"/>
          <w:tblHeader/>
        </w:trPr>
        <w:tc>
          <w:tcPr>
            <w:tcW w:w="6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4B69E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C5ECA" w:rsidRPr="00DC5ECA" w:rsidTr="00DC5ECA">
        <w:trPr>
          <w:trHeight w:val="300"/>
        </w:trPr>
        <w:tc>
          <w:tcPr>
            <w:tcW w:w="6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ECA" w:rsidRPr="00DC5ECA" w:rsidRDefault="00DC5ECA" w:rsidP="00DC5ECA">
            <w:pPr>
              <w:rPr>
                <w:b/>
                <w:bCs/>
                <w:color w:val="000000"/>
              </w:rPr>
            </w:pPr>
          </w:p>
        </w:tc>
      </w:tr>
      <w:tr w:rsidR="00DC5ECA" w:rsidRPr="00DC5ECA" w:rsidTr="00DC5ECA">
        <w:trPr>
          <w:trHeight w:val="3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119 311,0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26 588,6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25 160,4</w:t>
            </w:r>
          </w:p>
        </w:tc>
      </w:tr>
      <w:tr w:rsidR="00DC5ECA" w:rsidRPr="00DC5ECA" w:rsidTr="00DC5ECA">
        <w:trPr>
          <w:trHeight w:val="94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lastRenderedPageBreak/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119 311,0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26 588,6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FC3A1D" w:rsidRDefault="00DC5ECA" w:rsidP="00DC5EC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25 160,4</w:t>
            </w:r>
          </w:p>
        </w:tc>
      </w:tr>
      <w:tr w:rsidR="00DC5ECA" w:rsidRPr="00DC5ECA" w:rsidTr="00DC5ECA">
        <w:trPr>
          <w:trHeight w:val="553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</w:tr>
      <w:tr w:rsidR="00DC5ECA" w:rsidRPr="00DC5ECA" w:rsidTr="00DC5ECA">
        <w:trPr>
          <w:trHeight w:val="97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1.2.0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9 098,9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9 098,9</w:t>
            </w:r>
          </w:p>
        </w:tc>
      </w:tr>
      <w:tr w:rsidR="00DC5ECA" w:rsidRPr="00DC5ECA" w:rsidTr="00DC5ECA">
        <w:trPr>
          <w:trHeight w:val="236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1 048,7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1 480,7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1 528,0</w:t>
            </w:r>
          </w:p>
        </w:tc>
      </w:tr>
      <w:tr w:rsidR="00DC5ECA" w:rsidRPr="00DC5ECA" w:rsidTr="00DC5ECA">
        <w:trPr>
          <w:trHeight w:val="2004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7,9</w:t>
            </w:r>
          </w:p>
        </w:tc>
      </w:tr>
      <w:tr w:rsidR="00DC5ECA" w:rsidRPr="00DC5ECA" w:rsidTr="00DC5ECA">
        <w:trPr>
          <w:trHeight w:val="190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368,8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368,8</w:t>
            </w:r>
          </w:p>
        </w:tc>
      </w:tr>
      <w:tr w:rsidR="00DC5ECA" w:rsidRPr="00DC5ECA" w:rsidTr="00DC5ECA">
        <w:trPr>
          <w:trHeight w:val="38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>
              <w:rPr>
                <w:iCs/>
                <w:color w:val="000000"/>
              </w:rPr>
              <w:t xml:space="preserve"> </w:t>
            </w:r>
            <w:r w:rsidRPr="00DC5ECA">
              <w:rPr>
                <w:i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0,2</w:t>
            </w:r>
          </w:p>
        </w:tc>
      </w:tr>
      <w:tr w:rsidR="00DC5ECA" w:rsidRPr="00DC5ECA" w:rsidTr="00C563D2">
        <w:trPr>
          <w:trHeight w:val="154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58,8</w:t>
            </w:r>
          </w:p>
        </w:tc>
      </w:tr>
      <w:tr w:rsidR="00DC5ECA" w:rsidRPr="00DC5ECA" w:rsidTr="00C563D2">
        <w:trPr>
          <w:trHeight w:val="260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73,8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73,8</w:t>
            </w:r>
          </w:p>
        </w:tc>
      </w:tr>
      <w:tr w:rsidR="00DC5ECA" w:rsidRPr="00DC5ECA" w:rsidTr="00DC5ECA">
        <w:trPr>
          <w:trHeight w:val="126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8.8.0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1 020,7</w:t>
            </w:r>
          </w:p>
        </w:tc>
      </w:tr>
      <w:tr w:rsidR="00DC5ECA" w:rsidRPr="00DC5ECA" w:rsidTr="00DC5ECA">
        <w:trPr>
          <w:trHeight w:val="220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8.7.0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</w:tr>
      <w:tr w:rsidR="00DC5ECA" w:rsidRPr="00DC5ECA" w:rsidTr="00C563D2">
        <w:trPr>
          <w:trHeight w:val="179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10,0</w:t>
            </w:r>
          </w:p>
        </w:tc>
      </w:tr>
      <w:tr w:rsidR="00DC5ECA" w:rsidRPr="00DC5ECA" w:rsidTr="00C563D2">
        <w:trPr>
          <w:trHeight w:val="200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C563D2">
              <w:rPr>
                <w:iCs/>
                <w:color w:val="000000"/>
              </w:rPr>
              <w:t xml:space="preserve"> </w:t>
            </w:r>
            <w:r w:rsidRPr="00DC5ECA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17,0</w:t>
            </w:r>
          </w:p>
        </w:tc>
      </w:tr>
      <w:tr w:rsidR="00DC5ECA" w:rsidRPr="00DC5ECA" w:rsidTr="00C563D2">
        <w:trPr>
          <w:trHeight w:val="2173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20,0</w:t>
            </w:r>
          </w:p>
        </w:tc>
      </w:tr>
      <w:tr w:rsidR="00DC5ECA" w:rsidRPr="00DC5ECA" w:rsidTr="00C563D2">
        <w:trPr>
          <w:trHeight w:val="194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60,0</w:t>
            </w:r>
          </w:p>
        </w:tc>
      </w:tr>
      <w:tr w:rsidR="00DC5ECA" w:rsidRPr="00DC5ECA" w:rsidTr="00C563D2">
        <w:trPr>
          <w:trHeight w:val="15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40,0</w:t>
            </w:r>
          </w:p>
        </w:tc>
      </w:tr>
      <w:tr w:rsidR="00DC5ECA" w:rsidRPr="00DC5ECA" w:rsidTr="00C563D2">
        <w:trPr>
          <w:trHeight w:val="184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644,6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634,1</w:t>
            </w:r>
          </w:p>
        </w:tc>
      </w:tr>
      <w:tr w:rsidR="00DC5ECA" w:rsidRPr="00DC5ECA" w:rsidTr="00C563D2">
        <w:trPr>
          <w:trHeight w:val="88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8.8.0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607,6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1 133,3</w:t>
            </w:r>
          </w:p>
        </w:tc>
      </w:tr>
      <w:tr w:rsidR="00DC5ECA" w:rsidRPr="00DC5ECA" w:rsidTr="00C563D2">
        <w:trPr>
          <w:trHeight w:val="1413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155,0</w:t>
            </w:r>
          </w:p>
        </w:tc>
      </w:tr>
      <w:tr w:rsidR="00DC5ECA" w:rsidRPr="00DC5ECA" w:rsidTr="00C563D2">
        <w:trPr>
          <w:trHeight w:val="1277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1.2.0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387,4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422,8</w:t>
            </w:r>
          </w:p>
        </w:tc>
      </w:tr>
      <w:tr w:rsidR="00DC5ECA" w:rsidRPr="00DC5ECA" w:rsidTr="00C563D2">
        <w:trPr>
          <w:trHeight w:val="194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C563D2">
              <w:rPr>
                <w:iCs/>
                <w:color w:val="000000"/>
              </w:rPr>
              <w:t xml:space="preserve"> </w:t>
            </w:r>
            <w:r w:rsidRPr="00DC5ECA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100,0</w:t>
            </w:r>
          </w:p>
        </w:tc>
      </w:tr>
      <w:tr w:rsidR="00DC5ECA" w:rsidRPr="00DC5ECA" w:rsidTr="00C563D2">
        <w:trPr>
          <w:trHeight w:val="250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70,0</w:t>
            </w:r>
          </w:p>
        </w:tc>
      </w:tr>
      <w:tr w:rsidR="00DC5ECA" w:rsidRPr="00DC5ECA" w:rsidTr="00C563D2">
        <w:trPr>
          <w:trHeight w:val="140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C563D2">
        <w:trPr>
          <w:trHeight w:val="157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1 513,4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343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1 364,9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536,2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232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94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100,0</w:t>
            </w:r>
          </w:p>
        </w:tc>
      </w:tr>
      <w:tr w:rsidR="00DC5ECA" w:rsidRPr="00DC5ECA" w:rsidTr="005A3233">
        <w:trPr>
          <w:trHeight w:val="1706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56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01.2.00.67483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75 032,8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79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1 612,1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224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397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01.2.F3.67483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176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260,0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260,0</w:t>
            </w:r>
          </w:p>
        </w:tc>
      </w:tr>
      <w:tr w:rsidR="00DC5ECA" w:rsidRPr="00DC5ECA" w:rsidTr="005A3233">
        <w:trPr>
          <w:trHeight w:val="250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Расходы на обустройство контейнерных площадок для сбора твердых коммунальных отходов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02.2.00.86320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40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1 289,5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1 289,5</w:t>
            </w:r>
          </w:p>
        </w:tc>
      </w:tr>
      <w:tr w:rsidR="00DC5ECA" w:rsidRPr="00DC5ECA" w:rsidTr="005A3233">
        <w:trPr>
          <w:trHeight w:val="164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250,0</w:t>
            </w:r>
          </w:p>
        </w:tc>
      </w:tr>
      <w:tr w:rsidR="00DC5ECA" w:rsidRPr="00DC5ECA" w:rsidTr="005A3233">
        <w:trPr>
          <w:trHeight w:val="15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 xml:space="preserve"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</w:t>
            </w:r>
            <w:r w:rsidRPr="00DC5EC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11.1.00.28440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082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400,0</w:t>
            </w:r>
          </w:p>
        </w:tc>
      </w:tr>
      <w:tr w:rsidR="00DC5ECA" w:rsidRPr="00DC5ECA" w:rsidTr="005A3233">
        <w:trPr>
          <w:trHeight w:val="2112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3 708,3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3 399,4</w:t>
            </w:r>
          </w:p>
        </w:tc>
      </w:tr>
      <w:tr w:rsidR="00DC5ECA" w:rsidRPr="00DC5ECA" w:rsidTr="005A3233">
        <w:trPr>
          <w:trHeight w:val="1844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169,7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169,7</w:t>
            </w:r>
          </w:p>
        </w:tc>
      </w:tr>
      <w:tr w:rsidR="00DC5ECA" w:rsidRPr="00DC5ECA" w:rsidTr="005A3233">
        <w:trPr>
          <w:trHeight w:val="189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082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140,0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850,0</w:t>
            </w:r>
          </w:p>
        </w:tc>
      </w:tr>
      <w:tr w:rsidR="00DC5ECA" w:rsidRPr="00DC5ECA" w:rsidTr="005A3233">
        <w:trPr>
          <w:trHeight w:val="2708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30,0</w:t>
            </w:r>
          </w:p>
        </w:tc>
      </w:tr>
      <w:tr w:rsidR="00DC5ECA" w:rsidRPr="00DC5ECA" w:rsidTr="005A3233">
        <w:trPr>
          <w:trHeight w:val="134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12 060,7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6 151,7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3 229,8</w:t>
            </w:r>
          </w:p>
        </w:tc>
      </w:tr>
      <w:tr w:rsidR="00DC5ECA" w:rsidRPr="00DC5ECA" w:rsidTr="005A3233">
        <w:trPr>
          <w:trHeight w:val="179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5.4.0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64,3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64,3</w:t>
            </w:r>
          </w:p>
        </w:tc>
      </w:tr>
      <w:tr w:rsidR="00DC5ECA" w:rsidRPr="00DC5ECA" w:rsidTr="005A3233">
        <w:trPr>
          <w:trHeight w:val="151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99.1.00.97010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6.1.0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0,0</w:t>
            </w:r>
          </w:p>
        </w:tc>
      </w:tr>
      <w:tr w:rsidR="00DC5ECA" w:rsidRPr="00DC5ECA" w:rsidTr="005A3233">
        <w:trPr>
          <w:trHeight w:val="2649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3.1.0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173,4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173,4</w:t>
            </w:r>
          </w:p>
        </w:tc>
      </w:tr>
      <w:tr w:rsidR="00DC5ECA" w:rsidRPr="00DC5ECA" w:rsidTr="005A3233">
        <w:trPr>
          <w:trHeight w:val="1411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2.4.0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CA" w:rsidRPr="00DC5ECA" w:rsidRDefault="00DC5ECA" w:rsidP="00DC5ECA">
            <w:pPr>
              <w:jc w:val="right"/>
              <w:rPr>
                <w:iCs/>
                <w:color w:val="000000"/>
              </w:rPr>
            </w:pPr>
            <w:r w:rsidRPr="00DC5ECA">
              <w:rPr>
                <w:iCs/>
                <w:color w:val="000000"/>
              </w:rPr>
              <w:t>15,0</w:t>
            </w:r>
            <w:r w:rsidR="005269AC">
              <w:rPr>
                <w:iCs/>
                <w:color w:val="000000"/>
              </w:rPr>
              <w:t>»;</w:t>
            </w:r>
          </w:p>
        </w:tc>
      </w:tr>
    </w:tbl>
    <w:p w:rsidR="00DC5ECA" w:rsidRDefault="00DC5ECA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DC5ECA" w:rsidRDefault="00DC5ECA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right"/>
        <w:rPr>
          <w:b/>
        </w:rPr>
      </w:pPr>
      <w:r w:rsidRPr="00481FD6">
        <w:rPr>
          <w:b/>
        </w:rPr>
        <w:t xml:space="preserve">                                        </w:t>
      </w:r>
      <w:r w:rsidRPr="00481FD6">
        <w:t xml:space="preserve">                            (тыс.рублей)</w:t>
      </w: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t xml:space="preserve">    </w:t>
            </w:r>
          </w:p>
          <w:p w:rsidR="0047303B" w:rsidRPr="00B01A33" w:rsidRDefault="005269AC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7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5A3233">
            <w:pPr>
              <w:autoSpaceDE w:val="0"/>
              <w:autoSpaceDN w:val="0"/>
              <w:adjustRightInd w:val="0"/>
              <w:jc w:val="center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A758EA" w:rsidRDefault="00A758EA" w:rsidP="00A758EA">
      <w:pPr>
        <w:tabs>
          <w:tab w:val="left" w:pos="990"/>
        </w:tabs>
        <w:autoSpaceDE w:val="0"/>
        <w:autoSpaceDN w:val="0"/>
        <w:adjustRightInd w:val="0"/>
        <w:jc w:val="right"/>
      </w:pPr>
      <w:r>
        <w:t>тыс.рублей</w:t>
      </w: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tbl>
      <w:tblPr>
        <w:tblW w:w="15752" w:type="dxa"/>
        <w:tblInd w:w="91" w:type="dxa"/>
        <w:tblLook w:val="04A0"/>
      </w:tblPr>
      <w:tblGrid>
        <w:gridCol w:w="8239"/>
        <w:gridCol w:w="1701"/>
        <w:gridCol w:w="709"/>
        <w:gridCol w:w="850"/>
        <w:gridCol w:w="567"/>
        <w:gridCol w:w="1276"/>
        <w:gridCol w:w="1134"/>
        <w:gridCol w:w="1276"/>
      </w:tblGrid>
      <w:tr w:rsidR="00A758EA" w:rsidRPr="00A758EA" w:rsidTr="00A758EA">
        <w:trPr>
          <w:trHeight w:val="630"/>
          <w:tblHeader/>
        </w:trPr>
        <w:tc>
          <w:tcPr>
            <w:tcW w:w="8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2026 г.</w:t>
            </w:r>
          </w:p>
        </w:tc>
      </w:tr>
      <w:tr w:rsidR="00A758EA" w:rsidRPr="00A758EA" w:rsidTr="00A758EA">
        <w:trPr>
          <w:trHeight w:val="630"/>
          <w:tblHeader/>
        </w:trPr>
        <w:tc>
          <w:tcPr>
            <w:tcW w:w="8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</w:p>
        </w:tc>
      </w:tr>
      <w:tr w:rsidR="00A758EA" w:rsidRPr="00A758EA" w:rsidTr="00A758EA">
        <w:trPr>
          <w:trHeight w:val="276"/>
          <w:tblHeader/>
        </w:trPr>
        <w:tc>
          <w:tcPr>
            <w:tcW w:w="8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</w:tr>
      <w:tr w:rsidR="00A758EA" w:rsidRPr="00A758EA" w:rsidTr="00A758EA">
        <w:trPr>
          <w:trHeight w:val="348"/>
          <w:tblHeader/>
        </w:trPr>
        <w:tc>
          <w:tcPr>
            <w:tcW w:w="8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4B69E3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8</w:t>
            </w:r>
          </w:p>
        </w:tc>
      </w:tr>
      <w:tr w:rsidR="00A758EA" w:rsidRPr="00A758EA" w:rsidTr="00A758EA">
        <w:trPr>
          <w:trHeight w:val="276"/>
        </w:trPr>
        <w:tc>
          <w:tcPr>
            <w:tcW w:w="8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EA" w:rsidRPr="00FC3A1D" w:rsidRDefault="00A758EA" w:rsidP="00A758EA">
            <w:pPr>
              <w:rPr>
                <w:bCs/>
                <w:color w:val="000000"/>
              </w:rPr>
            </w:pPr>
          </w:p>
        </w:tc>
      </w:tr>
      <w:tr w:rsidR="00A758EA" w:rsidRPr="00A758EA" w:rsidTr="00A758EA">
        <w:trPr>
          <w:trHeight w:val="9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FC3A1D" w:rsidRDefault="00A758EA" w:rsidP="00A758EA">
            <w:pPr>
              <w:jc w:val="both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center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119 311,0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26 588,6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FC3A1D" w:rsidRDefault="00A758EA" w:rsidP="00A758EA">
            <w:pPr>
              <w:jc w:val="right"/>
              <w:rPr>
                <w:bCs/>
                <w:color w:val="000000"/>
              </w:rPr>
            </w:pPr>
            <w:r w:rsidRPr="00FC3A1D">
              <w:rPr>
                <w:bCs/>
                <w:color w:val="000000"/>
              </w:rPr>
              <w:t>25 160,4</w:t>
            </w:r>
          </w:p>
        </w:tc>
      </w:tr>
      <w:tr w:rsidR="00A758EA" w:rsidRPr="00A758EA" w:rsidTr="00A758EA">
        <w:trPr>
          <w:trHeight w:val="90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81 452,2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81 452,2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7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</w:t>
            </w:r>
            <w:r w:rsidRPr="00A758EA">
              <w:rPr>
                <w:bCs/>
                <w:color w:val="000000"/>
              </w:rPr>
              <w:lastRenderedPageBreak/>
              <w:t>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01.2.00.67483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75 032,8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7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01.2.00.86090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1 612,1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66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01.2.00.S5170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1 350,8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"Обеспечение доступным и комфортным жильем населения Синегорского сельского поселения Белокалитвинского района"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3 456,5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6 218,0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1 799,5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1 799,5</w:t>
            </w:r>
          </w:p>
        </w:tc>
      </w:tr>
      <w:tr w:rsidR="00A758EA" w:rsidRPr="00A758EA" w:rsidTr="00A758EA">
        <w:trPr>
          <w:trHeight w:val="161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260,0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02.1.00.28540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260,0</w:t>
            </w:r>
          </w:p>
        </w:tc>
      </w:tr>
      <w:tr w:rsidR="00A758EA" w:rsidRPr="00A758EA" w:rsidTr="00A758EA">
        <w:trPr>
          <w:trHeight w:val="151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5 993,6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1 539,5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1 539,5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02.2.00.28110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250,0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Расходы на обустройство контейнерных площадок для сбора твердых коммунальных отходов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</w:t>
            </w:r>
            <w:r w:rsidRPr="00A758EA">
              <w:rPr>
                <w:bCs/>
                <w:color w:val="000000"/>
              </w:rPr>
              <w:lastRenderedPageBreak/>
              <w:t>жилищно-коммунальными услугами населения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02.2.00.86320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02.2.00.S3660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5 821,3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1 289,5</w:t>
            </w:r>
          </w:p>
        </w:tc>
      </w:tr>
      <w:tr w:rsidR="00A758EA" w:rsidRPr="00A758EA" w:rsidTr="00A758EA">
        <w:trPr>
          <w:trHeight w:val="53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03.1.00.28120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187,0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117,0</w:t>
            </w:r>
          </w:p>
        </w:tc>
      </w:tr>
      <w:tr w:rsidR="00A758EA" w:rsidRPr="00A758EA" w:rsidTr="00A758EA">
        <w:trPr>
          <w:trHeight w:val="161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bCs/>
                <w:color w:val="000000"/>
              </w:rPr>
              <w:t xml:space="preserve"> </w:t>
            </w:r>
            <w:r w:rsidRPr="00A758EA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17,0</w:t>
            </w:r>
          </w:p>
        </w:tc>
      </w:tr>
      <w:tr w:rsidR="00A758EA" w:rsidRPr="00A758EA" w:rsidTr="00A758EA">
        <w:trPr>
          <w:trHeight w:val="192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bCs/>
                <w:color w:val="000000"/>
              </w:rPr>
              <w:t xml:space="preserve"> </w:t>
            </w:r>
            <w:r w:rsidRPr="00A758EA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04.1.00.28130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A758EA">
        <w:trPr>
          <w:trHeight w:val="7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70,0</w:t>
            </w:r>
          </w:p>
        </w:tc>
      </w:tr>
      <w:tr w:rsidR="00A758EA" w:rsidRPr="00A758EA" w:rsidTr="00A758EA">
        <w:trPr>
          <w:trHeight w:val="90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</w:t>
            </w:r>
            <w:r w:rsidRPr="00A758EA">
              <w:rPr>
                <w:bCs/>
                <w:color w:val="000000"/>
              </w:rPr>
              <w:lastRenderedPageBreak/>
              <w:t>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04.2.00.28140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70,0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12 125,0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6 216,0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3 294,1</w:t>
            </w:r>
          </w:p>
        </w:tc>
      </w:tr>
      <w:tr w:rsidR="00A758EA" w:rsidRPr="00A758EA" w:rsidTr="00A758EA">
        <w:trPr>
          <w:trHeight w:val="62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12 125,0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6 216,0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3 294,1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12 060,7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6 151,7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3 229,8</w:t>
            </w:r>
          </w:p>
        </w:tc>
      </w:tr>
      <w:tr w:rsidR="00A758EA" w:rsidRPr="00A758EA" w:rsidTr="00A758EA">
        <w:trPr>
          <w:trHeight w:val="163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05.1.00.87020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64,3</w:t>
            </w:r>
          </w:p>
        </w:tc>
      </w:tr>
      <w:tr w:rsidR="00A758EA" w:rsidRPr="00A758EA" w:rsidTr="00A758EA">
        <w:trPr>
          <w:trHeight w:val="68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</w:tr>
      <w:tr w:rsidR="00A758EA" w:rsidRPr="00A758EA" w:rsidTr="00A758EA">
        <w:trPr>
          <w:trHeight w:val="7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</w:tr>
      <w:tr w:rsidR="00A758EA" w:rsidRPr="00A758EA" w:rsidTr="00A758EA">
        <w:trPr>
          <w:trHeight w:val="19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</w:t>
            </w:r>
            <w:r w:rsidRPr="00A758EA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06.1.00.28200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15,0</w:t>
            </w:r>
          </w:p>
        </w:tc>
      </w:tr>
      <w:tr w:rsidR="00A758EA" w:rsidRPr="00A758EA" w:rsidTr="00A758EA">
        <w:trPr>
          <w:trHeight w:val="48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3 288,3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9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2 878,3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90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07.1.00.86180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1 513,4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07.1.00.S3460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1 364,9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068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268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07.2.00.86110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</w:tr>
      <w:tr w:rsidR="00A758EA" w:rsidRPr="00A758EA" w:rsidTr="00A758EA">
        <w:trPr>
          <w:trHeight w:val="90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08.1.00.28290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20,0</w:t>
            </w:r>
          </w:p>
        </w:tc>
      </w:tr>
      <w:tr w:rsidR="00A758EA" w:rsidRPr="00A758EA" w:rsidTr="00A758EA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185,0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</w:t>
            </w:r>
            <w:r>
              <w:rPr>
                <w:bCs/>
                <w:color w:val="000000"/>
              </w:rPr>
              <w:t xml:space="preserve"> </w:t>
            </w:r>
            <w:r w:rsidRPr="00A758EA">
              <w:rPr>
                <w:bCs/>
                <w:color w:val="000000"/>
              </w:rPr>
              <w:t>занятых в системе 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85,0</w:t>
            </w:r>
          </w:p>
        </w:tc>
      </w:tr>
      <w:tr w:rsidR="00A758EA" w:rsidRPr="00A758EA" w:rsidTr="00A758EA">
        <w:trPr>
          <w:trHeight w:val="154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09.1.00.28320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30,0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 xml:space="preserve"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</w:t>
            </w:r>
            <w:r w:rsidRPr="00A758EA">
              <w:rPr>
                <w:bCs/>
                <w:color w:val="000000"/>
              </w:rPr>
              <w:lastRenderedPageBreak/>
              <w:t>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09.1.00.28650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09.2.00.28340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09.2.00.28350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40,0</w:t>
            </w:r>
          </w:p>
        </w:tc>
      </w:tr>
      <w:tr w:rsidR="00A758EA" w:rsidRPr="00A758EA" w:rsidTr="00A758EA">
        <w:trPr>
          <w:trHeight w:val="122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10 959,7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11 659,5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11 696,5</w:t>
            </w:r>
          </w:p>
        </w:tc>
      </w:tr>
      <w:tr w:rsidR="00A758EA" w:rsidRPr="00A758EA" w:rsidTr="00A758EA">
        <w:trPr>
          <w:trHeight w:val="126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10 959,7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11 659,5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11 696,5</w:t>
            </w:r>
          </w:p>
        </w:tc>
      </w:tr>
      <w:tr w:rsidR="00A758EA" w:rsidRPr="00A758EA" w:rsidTr="00A758EA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1.2.0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9 098,9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1 048,7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1 480,7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1 528,0</w:t>
            </w:r>
          </w:p>
        </w:tc>
      </w:tr>
      <w:tr w:rsidR="00A758EA" w:rsidRPr="00A758EA" w:rsidTr="00A758EA">
        <w:trPr>
          <w:trHeight w:val="161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7,9</w:t>
            </w:r>
          </w:p>
        </w:tc>
      </w:tr>
      <w:tr w:rsidR="00A758EA" w:rsidRPr="00A758EA" w:rsidTr="00A758EA">
        <w:trPr>
          <w:trHeight w:val="135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368,8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58,8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644,6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634,1</w:t>
            </w:r>
          </w:p>
        </w:tc>
      </w:tr>
      <w:tr w:rsidR="00A758EA" w:rsidRPr="00A758EA" w:rsidTr="00A758EA">
        <w:trPr>
          <w:trHeight w:val="90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4 278,0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3 969,1</w:t>
            </w:r>
          </w:p>
        </w:tc>
      </w:tr>
      <w:tr w:rsidR="00A758EA" w:rsidRPr="00A758EA" w:rsidTr="00A758EA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3 461,0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4 278,0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3 969,1</w:t>
            </w:r>
          </w:p>
        </w:tc>
      </w:tr>
      <w:tr w:rsidR="00A758EA" w:rsidRPr="00A758EA" w:rsidTr="00A758EA">
        <w:trPr>
          <w:trHeight w:val="148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11.1.00.28440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A758EA">
        <w:trPr>
          <w:trHeight w:val="1393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11.1.00.28450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400,0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11.1.00.28460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3 109,4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3 708,3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3 399,4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11.1.00.28470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169,7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169,7</w:t>
            </w:r>
          </w:p>
        </w:tc>
      </w:tr>
      <w:tr w:rsidR="00A758EA" w:rsidRPr="00A758EA" w:rsidTr="00A758EA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A758EA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4B69E3">
        <w:trPr>
          <w:trHeight w:val="15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13.1.00.28600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100,0</w:t>
            </w:r>
          </w:p>
        </w:tc>
      </w:tr>
      <w:tr w:rsidR="00A758EA" w:rsidRPr="00A758EA" w:rsidTr="004B69E3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</w:tr>
      <w:tr w:rsidR="00A758EA" w:rsidRPr="00A758EA" w:rsidTr="004B69E3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</w:tr>
      <w:tr w:rsidR="00A758EA" w:rsidRPr="00A758EA" w:rsidTr="004B69E3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14.1.00.28670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173,4</w:t>
            </w:r>
          </w:p>
        </w:tc>
      </w:tr>
      <w:tr w:rsidR="00A758EA" w:rsidRPr="00A758EA" w:rsidTr="004B69E3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850,0</w:t>
            </w:r>
          </w:p>
        </w:tc>
      </w:tr>
      <w:tr w:rsidR="00A758EA" w:rsidRPr="00A758EA" w:rsidTr="004B69E3">
        <w:trPr>
          <w:trHeight w:val="62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850,0</w:t>
            </w:r>
          </w:p>
        </w:tc>
      </w:tr>
      <w:tr w:rsidR="00A758EA" w:rsidRPr="00A758EA" w:rsidTr="004B69E3">
        <w:trPr>
          <w:trHeight w:val="1535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15.1.00.86020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850,0</w:t>
            </w:r>
          </w:p>
        </w:tc>
      </w:tr>
      <w:tr w:rsidR="00A758EA" w:rsidRPr="00A758EA" w:rsidTr="008B682B">
        <w:trPr>
          <w:trHeight w:val="94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946,4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1 279,0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2 860,8</w:t>
            </w:r>
          </w:p>
        </w:tc>
      </w:tr>
      <w:tr w:rsidR="00A758EA" w:rsidRPr="00A758EA" w:rsidTr="008B682B">
        <w:trPr>
          <w:trHeight w:val="54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4B69E3">
        <w:trPr>
          <w:trHeight w:val="1047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8B682B">
        <w:trPr>
          <w:trHeight w:val="764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8B682B">
        <w:trPr>
          <w:trHeight w:val="133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8B682B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99.1.00.97010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6.1.0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</w:tr>
      <w:tr w:rsidR="00A758EA" w:rsidRPr="00A758EA" w:rsidTr="008B682B">
        <w:trPr>
          <w:trHeight w:val="62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1 279,0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2 860,8</w:t>
            </w:r>
          </w:p>
        </w:tc>
      </w:tr>
      <w:tr w:rsidR="00A758EA" w:rsidRPr="00A758EA" w:rsidTr="008B682B">
        <w:trPr>
          <w:trHeight w:val="1261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1.2.0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352,6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387,4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422,8</w:t>
            </w:r>
          </w:p>
        </w:tc>
      </w:tr>
      <w:tr w:rsidR="00A758EA" w:rsidRPr="00A758EA" w:rsidTr="00A758EA">
        <w:trPr>
          <w:trHeight w:val="1756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8B682B">
              <w:rPr>
                <w:bCs/>
                <w:color w:val="000000"/>
              </w:rPr>
              <w:t xml:space="preserve"> </w:t>
            </w:r>
            <w:r w:rsidRPr="00A758EA">
              <w:rPr>
                <w:b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0,2</w:t>
            </w:r>
          </w:p>
        </w:tc>
      </w:tr>
      <w:tr w:rsidR="00A758EA" w:rsidRPr="00A758EA" w:rsidTr="008B682B">
        <w:trPr>
          <w:trHeight w:val="88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73,8</w:t>
            </w:r>
          </w:p>
        </w:tc>
      </w:tr>
      <w:tr w:rsidR="00A758EA" w:rsidRPr="00A758EA" w:rsidTr="00A758EA">
        <w:trPr>
          <w:trHeight w:val="9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55,0</w:t>
            </w:r>
          </w:p>
        </w:tc>
      </w:tr>
      <w:tr w:rsidR="00A758EA" w:rsidRPr="00A758EA" w:rsidTr="00A758EA">
        <w:trPr>
          <w:trHeight w:val="90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1 020,7</w:t>
            </w:r>
          </w:p>
        </w:tc>
      </w:tr>
      <w:tr w:rsidR="00A758EA" w:rsidRPr="00A758EA" w:rsidTr="00A758EA">
        <w:trPr>
          <w:trHeight w:val="622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99.9.00.98040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8.8.0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607,6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1 133,3</w:t>
            </w:r>
          </w:p>
        </w:tc>
      </w:tr>
      <w:tr w:rsidR="00A758EA" w:rsidRPr="00A758EA" w:rsidTr="008B682B">
        <w:trPr>
          <w:trHeight w:val="1189"/>
        </w:trPr>
        <w:tc>
          <w:tcPr>
            <w:tcW w:w="8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EA" w:rsidRPr="00A758EA" w:rsidRDefault="00A758EA" w:rsidP="00A758EA">
            <w:pPr>
              <w:jc w:val="both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2.4.0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center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EA" w:rsidRPr="00A758EA" w:rsidRDefault="00A758EA" w:rsidP="00A758EA">
            <w:pPr>
              <w:jc w:val="right"/>
              <w:rPr>
                <w:bCs/>
                <w:color w:val="000000"/>
              </w:rPr>
            </w:pPr>
            <w:r w:rsidRPr="00A758EA">
              <w:rPr>
                <w:bCs/>
                <w:color w:val="000000"/>
              </w:rPr>
              <w:t>155,0</w:t>
            </w:r>
            <w:r w:rsidR="005269AC">
              <w:rPr>
                <w:bCs/>
                <w:color w:val="000000"/>
              </w:rPr>
              <w:t>»;</w:t>
            </w:r>
          </w:p>
        </w:tc>
      </w:tr>
    </w:tbl>
    <w:p w:rsidR="00016733" w:rsidRPr="00481FD6" w:rsidRDefault="00016733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FB6476" w:rsidRPr="00481FD6" w:rsidRDefault="005269AC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t>8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FB6476" w:rsidRPr="00481FD6" w:rsidRDefault="00FB6476" w:rsidP="00FB6476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B01A33" w:rsidRPr="00EE0D48" w:rsidRDefault="00B01A33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14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BD5F27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A33" w:rsidRPr="00EE0D48" w:rsidRDefault="00B01A33" w:rsidP="00BD5F27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BD5F27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2024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2025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2026 год</w:t>
            </w:r>
          </w:p>
        </w:tc>
      </w:tr>
      <w:tr w:rsidR="00B01A33" w:rsidRPr="00EE0D48" w:rsidTr="00BD5F27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14321B" w:rsidRDefault="00B01A33" w:rsidP="00BD5F27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14321B" w:rsidRDefault="00B01A33" w:rsidP="00BD5F27">
            <w:pPr>
              <w:jc w:val="center"/>
              <w:rPr>
                <w:sz w:val="20"/>
                <w:szCs w:val="20"/>
              </w:rPr>
            </w:pPr>
            <w:r w:rsidRPr="0014321B">
              <w:rPr>
                <w:sz w:val="20"/>
                <w:szCs w:val="20"/>
              </w:rPr>
              <w:t>местный бюджет</w:t>
            </w: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476352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85 532,9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1</w:t>
            </w:r>
            <w:r w:rsidR="00B01A33" w:rsidRPr="00A71345">
              <w:rPr>
                <w:sz w:val="20"/>
                <w:szCs w:val="20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FC3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3A1D">
              <w:rPr>
                <w:sz w:val="22"/>
                <w:szCs w:val="22"/>
              </w:rPr>
              <w:t> 763,1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A71345" w:rsidRDefault="003648DF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2</w:t>
            </w:r>
            <w:r w:rsidR="00B01A33" w:rsidRPr="00A71345">
              <w:rPr>
                <w:sz w:val="20"/>
                <w:szCs w:val="20"/>
              </w:rPr>
              <w:t>.</w:t>
            </w:r>
            <w:r w:rsidR="00B01A33" w:rsidRPr="00A71345">
              <w:rPr>
                <w:color w:val="000000"/>
                <w:sz w:val="20"/>
                <w:szCs w:val="20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3A1D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>3. Расходы на приобретение контейнеров для сбора ТКО</w:t>
            </w:r>
          </w:p>
          <w:p w:rsidR="00FC3A1D" w:rsidRPr="00A71345" w:rsidRDefault="00FC3A1D" w:rsidP="00BD5F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FC3A1D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1D" w:rsidRDefault="005513E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5D79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D79" w:rsidRPr="00A71345" w:rsidRDefault="00305D79" w:rsidP="00BD5F27">
            <w:pPr>
              <w:jc w:val="both"/>
              <w:rPr>
                <w:sz w:val="20"/>
                <w:szCs w:val="20"/>
              </w:rPr>
            </w:pPr>
            <w:r w:rsidRPr="00A71345">
              <w:rPr>
                <w:sz w:val="20"/>
                <w:szCs w:val="20"/>
              </w:rPr>
              <w:t xml:space="preserve">4. </w:t>
            </w:r>
            <w:r w:rsidRPr="00A71345">
              <w:rPr>
                <w:iCs/>
                <w:color w:val="000000"/>
                <w:sz w:val="20"/>
                <w:szCs w:val="20"/>
              </w:rPr>
              <w:t xml:space="preserve">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305D79" w:rsidP="00476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6352">
              <w:rPr>
                <w:sz w:val="22"/>
                <w:szCs w:val="22"/>
              </w:rPr>
              <w:t>8 489,3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79" w:rsidRDefault="00A71345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45C32" w:rsidRPr="00A71345" w:rsidRDefault="00045C32" w:rsidP="00B01A33">
      <w:pPr>
        <w:jc w:val="right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045C32" w:rsidRPr="00A71345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3A6EF4" w:rsidRPr="00A71345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42721C" w:rsidRPr="00A71345" w:rsidRDefault="00F84F27" w:rsidP="00232350">
      <w:pPr>
        <w:rPr>
          <w:bCs/>
          <w:color w:val="000000"/>
          <w:sz w:val="20"/>
          <w:szCs w:val="20"/>
        </w:rPr>
      </w:pPr>
      <w:r w:rsidRPr="00A71345">
        <w:rPr>
          <w:b/>
          <w:sz w:val="20"/>
          <w:szCs w:val="20"/>
        </w:rPr>
        <w:t xml:space="preserve">        </w:t>
      </w:r>
    </w:p>
    <w:p w:rsidR="00C87168" w:rsidRDefault="00C87168">
      <w:r>
        <w:br w:type="page"/>
      </w:r>
    </w:p>
    <w:p w:rsidR="005513E5" w:rsidRPr="00A71345" w:rsidRDefault="005513E5" w:rsidP="00476352">
      <w:pPr>
        <w:framePr w:w="15466" w:h="136" w:hRule="exact" w:hSpace="180" w:wrap="around" w:vAnchor="text" w:hAnchor="page" w:x="1366" w:y="-198"/>
        <w:suppressOverlap/>
        <w:rPr>
          <w:b/>
          <w:sz w:val="20"/>
          <w:szCs w:val="20"/>
        </w:rPr>
      </w:pPr>
    </w:p>
    <w:p w:rsidR="0042721C" w:rsidRPr="00481FD6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</w:t>
      </w:r>
    </w:p>
    <w:p w:rsidR="00C87168" w:rsidRPr="00481FD6" w:rsidRDefault="0042721C" w:rsidP="00476352">
      <w:pPr>
        <w:framePr w:w="15466" w:h="136" w:hRule="exact" w:hSpace="180" w:wrap="around" w:vAnchor="text" w:hAnchor="page" w:x="1366" w:y="-198"/>
        <w:shd w:val="clear" w:color="auto" w:fill="FFFFFF" w:themeFill="background1"/>
        <w:suppressOverlap/>
        <w:rPr>
          <w:rFonts w:cs="Symbol"/>
          <w:sz w:val="22"/>
          <w:szCs w:val="22"/>
          <w:lang w:eastAsia="ar-SA"/>
        </w:rPr>
      </w:pPr>
      <w:r w:rsidRPr="00481FD6">
        <w:t xml:space="preserve">                                </w:t>
      </w:r>
    </w:p>
    <w:p w:rsidR="0014321B" w:rsidRDefault="0042721C" w:rsidP="00476352">
      <w:pPr>
        <w:framePr w:w="15466" w:h="136" w:hRule="exact" w:hSpace="180" w:wrap="around" w:vAnchor="text" w:hAnchor="page" w:x="1366" w:y="-198"/>
        <w:suppressOverlap/>
      </w:pPr>
      <w:r w:rsidRPr="00481FD6">
        <w:t xml:space="preserve">                                                                                                                                                             </w:t>
      </w:r>
    </w:p>
    <w:p w:rsidR="00476352" w:rsidRDefault="00476352" w:rsidP="00476352">
      <w:pPr>
        <w:shd w:val="clear" w:color="auto" w:fill="FFFFFF" w:themeFill="background1"/>
      </w:pPr>
      <w:r>
        <w:rPr>
          <w:b/>
        </w:rPr>
        <w:t>9</w:t>
      </w:r>
      <w:r w:rsidRPr="00481FD6">
        <w:rPr>
          <w:b/>
        </w:rPr>
        <w:t>)</w:t>
      </w:r>
      <w:r>
        <w:t xml:space="preserve">  </w:t>
      </w:r>
      <w:r w:rsidRPr="00481FD6">
        <w:t xml:space="preserve">приложение </w:t>
      </w:r>
      <w:r>
        <w:t>10</w:t>
      </w:r>
      <w:r w:rsidRPr="00481FD6">
        <w:t xml:space="preserve"> </w:t>
      </w:r>
      <w:r>
        <w:t xml:space="preserve">изложить </w:t>
      </w:r>
      <w:r w:rsidRPr="00481FD6">
        <w:t xml:space="preserve">в следующей редакции:   </w:t>
      </w:r>
      <w:r>
        <w:t xml:space="preserve">                                                                                                                                    </w:t>
      </w:r>
    </w:p>
    <w:p w:rsidR="00476352" w:rsidRPr="00481FD6" w:rsidRDefault="00476352" w:rsidP="00476352">
      <w:pPr>
        <w:shd w:val="clear" w:color="auto" w:fill="FFFFFF" w:themeFill="background1"/>
        <w:ind w:right="289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10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76352" w:rsidRPr="00481FD6" w:rsidRDefault="00476352" w:rsidP="00476352">
      <w:pPr>
        <w:shd w:val="clear" w:color="auto" w:fill="FFFFFF" w:themeFill="background1"/>
        <w:ind w:right="289" w:firstLine="4947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76352" w:rsidRPr="00481FD6" w:rsidRDefault="00476352" w:rsidP="00476352">
      <w:pPr>
        <w:shd w:val="clear" w:color="auto" w:fill="FFFFFF" w:themeFill="background1"/>
        <w:ind w:right="289"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76352" w:rsidRPr="00481FD6" w:rsidRDefault="00476352" w:rsidP="00476352">
      <w:pPr>
        <w:shd w:val="clear" w:color="auto" w:fill="FFFFFF" w:themeFill="background1"/>
        <w:suppressAutoHyphens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76352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76352" w:rsidRPr="00481FD6" w:rsidRDefault="00476352" w:rsidP="00476352">
      <w:pPr>
        <w:shd w:val="clear" w:color="auto" w:fill="FFFFFF" w:themeFill="background1"/>
        <w:tabs>
          <w:tab w:val="left" w:pos="990"/>
        </w:tabs>
        <w:suppressAutoHyphens/>
        <w:autoSpaceDE w:val="0"/>
        <w:ind w:left="-10" w:right="289"/>
        <w:jc w:val="right"/>
        <w:rPr>
          <w:rFonts w:cs="Symbol"/>
          <w:sz w:val="22"/>
          <w:szCs w:val="22"/>
          <w:lang w:eastAsia="ar-SA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992"/>
        <w:gridCol w:w="850"/>
        <w:gridCol w:w="851"/>
        <w:gridCol w:w="1417"/>
        <w:gridCol w:w="567"/>
        <w:gridCol w:w="709"/>
        <w:gridCol w:w="1418"/>
        <w:gridCol w:w="567"/>
        <w:gridCol w:w="992"/>
        <w:gridCol w:w="709"/>
        <w:gridCol w:w="850"/>
      </w:tblGrid>
      <w:tr w:rsidR="00B01A33" w:rsidRPr="00481FD6" w:rsidTr="00C87168">
        <w:trPr>
          <w:cantSplit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305D79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FC3A1D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305D79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76352" w:rsidRPr="00481FD6" w:rsidTr="008168FD">
        <w:trPr>
          <w:trHeight w:val="5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47635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Pr="00B513D3" w:rsidRDefault="00476352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352" w:rsidRPr="00B513D3" w:rsidRDefault="00476352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Pr="00217CF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 w:right="34"/>
              <w:jc w:val="center"/>
              <w:rPr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232350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476352" w:rsidRPr="00183E18" w:rsidRDefault="00476352" w:rsidP="00183E18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513D3">
              <w:rPr>
                <w:bCs/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476352" w:rsidRPr="00B513D3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76352" w:rsidRPr="00476352" w:rsidRDefault="00476352" w:rsidP="00183E18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01A33" w:rsidRPr="00F764FE" w:rsidTr="00305D79">
        <w:trPr>
          <w:trHeight w:val="24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B01A33" w:rsidRPr="00481FD6" w:rsidTr="00305D79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305D79" w:rsidP="00BD5F2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305D79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5513E5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</w:t>
      </w:r>
    </w:p>
    <w:p w:rsidR="00481FD6" w:rsidRPr="00481FD6" w:rsidRDefault="005513E5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</w:t>
      </w:r>
      <w:r w:rsidR="00606824">
        <w:rPr>
          <w:bCs/>
          <w:color w:val="000000"/>
          <w:sz w:val="26"/>
          <w:szCs w:val="26"/>
        </w:rPr>
        <w:t xml:space="preserve">   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3A6EF4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D633DA" w:rsidRPr="00481FD6" w:rsidRDefault="00D633DA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>Председатель Собрания депутатов-</w:t>
      </w:r>
    </w:p>
    <w:p w:rsidR="0049680F" w:rsidRPr="00D633DA" w:rsidRDefault="002E3606" w:rsidP="002E3606">
      <w:pPr>
        <w:rPr>
          <w:sz w:val="26"/>
          <w:szCs w:val="26"/>
        </w:rPr>
      </w:pPr>
      <w:r w:rsidRPr="00D633DA">
        <w:rPr>
          <w:sz w:val="26"/>
          <w:szCs w:val="26"/>
        </w:rPr>
        <w:t xml:space="preserve">Глава Синегорского сельского поселения                                                           Э.Г. Фатеева </w:t>
      </w:r>
    </w:p>
    <w:p w:rsidR="00326665" w:rsidRPr="00D633DA" w:rsidRDefault="00D633DA" w:rsidP="002E3606">
      <w:pPr>
        <w:rPr>
          <w:bCs/>
          <w:sz w:val="26"/>
          <w:szCs w:val="26"/>
        </w:rPr>
      </w:pPr>
      <w:r w:rsidRPr="00D633DA">
        <w:rPr>
          <w:bCs/>
          <w:sz w:val="26"/>
          <w:szCs w:val="26"/>
        </w:rPr>
        <w:t xml:space="preserve">   июня</w:t>
      </w:r>
      <w:r w:rsidR="00AD7EDC" w:rsidRPr="00D633DA">
        <w:rPr>
          <w:bCs/>
          <w:sz w:val="26"/>
          <w:szCs w:val="26"/>
        </w:rPr>
        <w:t xml:space="preserve"> </w:t>
      </w:r>
      <w:r w:rsidR="00CC4F62" w:rsidRPr="00D633DA">
        <w:rPr>
          <w:bCs/>
          <w:sz w:val="26"/>
          <w:szCs w:val="26"/>
        </w:rPr>
        <w:t>202</w:t>
      </w:r>
      <w:r w:rsidR="00B01A33" w:rsidRPr="00D633DA">
        <w:rPr>
          <w:bCs/>
          <w:sz w:val="26"/>
          <w:szCs w:val="26"/>
        </w:rPr>
        <w:t>4</w:t>
      </w:r>
      <w:r w:rsidR="00CC4F62" w:rsidRPr="00D633DA">
        <w:rPr>
          <w:bCs/>
          <w:sz w:val="26"/>
          <w:szCs w:val="26"/>
        </w:rPr>
        <w:t xml:space="preserve"> года</w:t>
      </w:r>
    </w:p>
    <w:p w:rsidR="00B2440C" w:rsidRPr="00481FD6" w:rsidRDefault="00B2440C" w:rsidP="002E3606">
      <w:pPr>
        <w:rPr>
          <w:bCs/>
          <w:lang w:val="en-US"/>
        </w:rPr>
        <w:sectPr w:rsidR="00B2440C" w:rsidRPr="00481FD6" w:rsidSect="005269AC">
          <w:pgSz w:w="16838" w:h="11906" w:orient="landscape" w:code="9"/>
          <w:pgMar w:top="709" w:right="567" w:bottom="567" w:left="794" w:header="709" w:footer="567" w:gutter="0"/>
          <w:cols w:space="708"/>
          <w:titlePg/>
          <w:docGrid w:linePitch="360"/>
        </w:sectPr>
      </w:pP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5269AC">
      <w:pgSz w:w="16838" w:h="11906" w:orient="landscape" w:code="9"/>
      <w:pgMar w:top="709" w:right="567" w:bottom="567" w:left="79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90E" w:rsidRDefault="00CD590E">
      <w:r>
        <w:separator/>
      </w:r>
    </w:p>
  </w:endnote>
  <w:endnote w:type="continuationSeparator" w:id="1">
    <w:p w:rsidR="00CD590E" w:rsidRDefault="00C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90E" w:rsidRDefault="00CD590E">
      <w:r>
        <w:separator/>
      </w:r>
    </w:p>
  </w:footnote>
  <w:footnote w:type="continuationSeparator" w:id="1">
    <w:p w:rsidR="00CD590E" w:rsidRDefault="00CD5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79" w:rsidRDefault="00305D79" w:rsidP="00174C4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05D79" w:rsidRDefault="00305D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65A"/>
    <w:rsid w:val="000519CA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29BD"/>
    <w:rsid w:val="000B2C29"/>
    <w:rsid w:val="000B39B0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3125B"/>
    <w:rsid w:val="001320D0"/>
    <w:rsid w:val="00133373"/>
    <w:rsid w:val="00134C38"/>
    <w:rsid w:val="00134D13"/>
    <w:rsid w:val="0013500A"/>
    <w:rsid w:val="001367A1"/>
    <w:rsid w:val="0013717F"/>
    <w:rsid w:val="001407BA"/>
    <w:rsid w:val="00140CB7"/>
    <w:rsid w:val="00141277"/>
    <w:rsid w:val="001426B1"/>
    <w:rsid w:val="0014321B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2BF"/>
    <w:rsid w:val="001473DF"/>
    <w:rsid w:val="001477A3"/>
    <w:rsid w:val="00150697"/>
    <w:rsid w:val="0015158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3E18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1683C"/>
    <w:rsid w:val="00217CF3"/>
    <w:rsid w:val="00220E77"/>
    <w:rsid w:val="00221493"/>
    <w:rsid w:val="00222C97"/>
    <w:rsid w:val="00222D23"/>
    <w:rsid w:val="00225994"/>
    <w:rsid w:val="002271E7"/>
    <w:rsid w:val="00230446"/>
    <w:rsid w:val="00230B6D"/>
    <w:rsid w:val="00231310"/>
    <w:rsid w:val="0023235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5D79"/>
    <w:rsid w:val="0030646A"/>
    <w:rsid w:val="00306C11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715"/>
    <w:rsid w:val="00341EC1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4B91"/>
    <w:rsid w:val="00354ED6"/>
    <w:rsid w:val="00357213"/>
    <w:rsid w:val="00360612"/>
    <w:rsid w:val="003607B2"/>
    <w:rsid w:val="00360AF1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DE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7CA"/>
    <w:rsid w:val="00473E5B"/>
    <w:rsid w:val="004751BB"/>
    <w:rsid w:val="00476352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0D2"/>
    <w:rsid w:val="0049115C"/>
    <w:rsid w:val="00491203"/>
    <w:rsid w:val="0049218E"/>
    <w:rsid w:val="00492507"/>
    <w:rsid w:val="004929B9"/>
    <w:rsid w:val="00493562"/>
    <w:rsid w:val="00493F60"/>
    <w:rsid w:val="00494887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B08E6"/>
    <w:rsid w:val="004B19A3"/>
    <w:rsid w:val="004B1B6D"/>
    <w:rsid w:val="004B55DB"/>
    <w:rsid w:val="004B64EA"/>
    <w:rsid w:val="004B69E3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69AC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13E5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6D92"/>
    <w:rsid w:val="00567585"/>
    <w:rsid w:val="005709A8"/>
    <w:rsid w:val="005714C7"/>
    <w:rsid w:val="00572511"/>
    <w:rsid w:val="005728A2"/>
    <w:rsid w:val="00572CC5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233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37E6"/>
    <w:rsid w:val="005F4447"/>
    <w:rsid w:val="005F4E89"/>
    <w:rsid w:val="005F5115"/>
    <w:rsid w:val="005F69DA"/>
    <w:rsid w:val="005F6D60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F7"/>
    <w:rsid w:val="006D7ECC"/>
    <w:rsid w:val="006E06CA"/>
    <w:rsid w:val="006E0766"/>
    <w:rsid w:val="006E26AB"/>
    <w:rsid w:val="006E48A2"/>
    <w:rsid w:val="006E5319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42BC"/>
    <w:rsid w:val="006F456A"/>
    <w:rsid w:val="006F5734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829"/>
    <w:rsid w:val="00714253"/>
    <w:rsid w:val="00714B39"/>
    <w:rsid w:val="00715A5C"/>
    <w:rsid w:val="007164EC"/>
    <w:rsid w:val="0071747C"/>
    <w:rsid w:val="00717C8E"/>
    <w:rsid w:val="00720A64"/>
    <w:rsid w:val="00721698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4062A"/>
    <w:rsid w:val="0074096F"/>
    <w:rsid w:val="00744275"/>
    <w:rsid w:val="00745275"/>
    <w:rsid w:val="0074549F"/>
    <w:rsid w:val="00747EC2"/>
    <w:rsid w:val="007511B0"/>
    <w:rsid w:val="00751DB9"/>
    <w:rsid w:val="007544CC"/>
    <w:rsid w:val="00755C10"/>
    <w:rsid w:val="0075627B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4FB0"/>
    <w:rsid w:val="0077542A"/>
    <w:rsid w:val="007756BA"/>
    <w:rsid w:val="00776ADF"/>
    <w:rsid w:val="00776D3E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265B"/>
    <w:rsid w:val="007E2B29"/>
    <w:rsid w:val="007E4AB4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39CA"/>
    <w:rsid w:val="007F6705"/>
    <w:rsid w:val="007F6A55"/>
    <w:rsid w:val="007F6CEF"/>
    <w:rsid w:val="007F7076"/>
    <w:rsid w:val="008002C3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0AE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205D"/>
    <w:rsid w:val="00882223"/>
    <w:rsid w:val="00882C59"/>
    <w:rsid w:val="008840FF"/>
    <w:rsid w:val="00884282"/>
    <w:rsid w:val="00884352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3024"/>
    <w:rsid w:val="008A356C"/>
    <w:rsid w:val="008A3B55"/>
    <w:rsid w:val="008A3B61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B682B"/>
    <w:rsid w:val="008C00DD"/>
    <w:rsid w:val="008C06AA"/>
    <w:rsid w:val="008C1198"/>
    <w:rsid w:val="008C125F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779"/>
    <w:rsid w:val="008D1B29"/>
    <w:rsid w:val="008D1E1E"/>
    <w:rsid w:val="008D22C1"/>
    <w:rsid w:val="008D28B7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F0ABD"/>
    <w:rsid w:val="008F160D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3B48"/>
    <w:rsid w:val="009341E1"/>
    <w:rsid w:val="0093481D"/>
    <w:rsid w:val="00935421"/>
    <w:rsid w:val="0093572E"/>
    <w:rsid w:val="00936A9B"/>
    <w:rsid w:val="00936E37"/>
    <w:rsid w:val="00937AC5"/>
    <w:rsid w:val="00937C03"/>
    <w:rsid w:val="009404C8"/>
    <w:rsid w:val="00942EDD"/>
    <w:rsid w:val="009433B0"/>
    <w:rsid w:val="00945164"/>
    <w:rsid w:val="00945202"/>
    <w:rsid w:val="00945EE3"/>
    <w:rsid w:val="00946598"/>
    <w:rsid w:val="009471FD"/>
    <w:rsid w:val="00950273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3C65"/>
    <w:rsid w:val="00A04286"/>
    <w:rsid w:val="00A05659"/>
    <w:rsid w:val="00A05F97"/>
    <w:rsid w:val="00A06896"/>
    <w:rsid w:val="00A10408"/>
    <w:rsid w:val="00A10816"/>
    <w:rsid w:val="00A10DB8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29EA"/>
    <w:rsid w:val="00A438C9"/>
    <w:rsid w:val="00A43CB6"/>
    <w:rsid w:val="00A44F8E"/>
    <w:rsid w:val="00A46960"/>
    <w:rsid w:val="00A469FB"/>
    <w:rsid w:val="00A51274"/>
    <w:rsid w:val="00A519A0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345"/>
    <w:rsid w:val="00A71406"/>
    <w:rsid w:val="00A72C98"/>
    <w:rsid w:val="00A736EE"/>
    <w:rsid w:val="00A7408D"/>
    <w:rsid w:val="00A74579"/>
    <w:rsid w:val="00A751CE"/>
    <w:rsid w:val="00A75823"/>
    <w:rsid w:val="00A758EA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A85"/>
    <w:rsid w:val="00AB05B2"/>
    <w:rsid w:val="00AB07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41036"/>
    <w:rsid w:val="00B411A5"/>
    <w:rsid w:val="00B43C61"/>
    <w:rsid w:val="00B43EC9"/>
    <w:rsid w:val="00B44C89"/>
    <w:rsid w:val="00B45681"/>
    <w:rsid w:val="00B45728"/>
    <w:rsid w:val="00B46D17"/>
    <w:rsid w:val="00B50507"/>
    <w:rsid w:val="00B50CBC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702D"/>
    <w:rsid w:val="00B713B4"/>
    <w:rsid w:val="00B73251"/>
    <w:rsid w:val="00B73367"/>
    <w:rsid w:val="00B746BF"/>
    <w:rsid w:val="00B75879"/>
    <w:rsid w:val="00B77239"/>
    <w:rsid w:val="00B77BA1"/>
    <w:rsid w:val="00B77C10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A072D"/>
    <w:rsid w:val="00BA0F16"/>
    <w:rsid w:val="00BA0F7C"/>
    <w:rsid w:val="00BA1046"/>
    <w:rsid w:val="00BA19B4"/>
    <w:rsid w:val="00BA2DEC"/>
    <w:rsid w:val="00BA3968"/>
    <w:rsid w:val="00BA54F0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A16"/>
    <w:rsid w:val="00BC7A6D"/>
    <w:rsid w:val="00BD10BD"/>
    <w:rsid w:val="00BD194A"/>
    <w:rsid w:val="00BD307F"/>
    <w:rsid w:val="00BD4122"/>
    <w:rsid w:val="00BD4EE5"/>
    <w:rsid w:val="00BD5053"/>
    <w:rsid w:val="00BD5BB2"/>
    <w:rsid w:val="00BD5F27"/>
    <w:rsid w:val="00BD6910"/>
    <w:rsid w:val="00BD7645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3171"/>
    <w:rsid w:val="00BF53AB"/>
    <w:rsid w:val="00BF550C"/>
    <w:rsid w:val="00BF68F1"/>
    <w:rsid w:val="00BF6C54"/>
    <w:rsid w:val="00BF7AB7"/>
    <w:rsid w:val="00BF7E5F"/>
    <w:rsid w:val="00C00886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F68"/>
    <w:rsid w:val="00C241E2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395"/>
    <w:rsid w:val="00C3590A"/>
    <w:rsid w:val="00C35A13"/>
    <w:rsid w:val="00C35BB8"/>
    <w:rsid w:val="00C37417"/>
    <w:rsid w:val="00C37EB9"/>
    <w:rsid w:val="00C40567"/>
    <w:rsid w:val="00C409AC"/>
    <w:rsid w:val="00C41776"/>
    <w:rsid w:val="00C4194A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3D2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87168"/>
    <w:rsid w:val="00C90EFF"/>
    <w:rsid w:val="00C90FAF"/>
    <w:rsid w:val="00C91078"/>
    <w:rsid w:val="00C9116E"/>
    <w:rsid w:val="00C91804"/>
    <w:rsid w:val="00C91EEF"/>
    <w:rsid w:val="00C91F2E"/>
    <w:rsid w:val="00C9389F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1B64"/>
    <w:rsid w:val="00CD2669"/>
    <w:rsid w:val="00CD2833"/>
    <w:rsid w:val="00CD36C7"/>
    <w:rsid w:val="00CD41AF"/>
    <w:rsid w:val="00CD52C0"/>
    <w:rsid w:val="00CD590E"/>
    <w:rsid w:val="00CD6888"/>
    <w:rsid w:val="00CD68E0"/>
    <w:rsid w:val="00CD7C34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6CB6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1C1D"/>
    <w:rsid w:val="00D524B1"/>
    <w:rsid w:val="00D53336"/>
    <w:rsid w:val="00D54843"/>
    <w:rsid w:val="00D550EE"/>
    <w:rsid w:val="00D56048"/>
    <w:rsid w:val="00D57679"/>
    <w:rsid w:val="00D57885"/>
    <w:rsid w:val="00D6041A"/>
    <w:rsid w:val="00D6097A"/>
    <w:rsid w:val="00D60CDD"/>
    <w:rsid w:val="00D633DA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27F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5ECA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131E"/>
    <w:rsid w:val="00DE1B95"/>
    <w:rsid w:val="00DE3761"/>
    <w:rsid w:val="00DE378A"/>
    <w:rsid w:val="00DE4D8F"/>
    <w:rsid w:val="00DE5108"/>
    <w:rsid w:val="00DE54FB"/>
    <w:rsid w:val="00DE5C13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4067"/>
    <w:rsid w:val="00E8410C"/>
    <w:rsid w:val="00E841DC"/>
    <w:rsid w:val="00E85931"/>
    <w:rsid w:val="00E85A29"/>
    <w:rsid w:val="00E85ED7"/>
    <w:rsid w:val="00E87AB2"/>
    <w:rsid w:val="00E9195D"/>
    <w:rsid w:val="00E92656"/>
    <w:rsid w:val="00E92DD2"/>
    <w:rsid w:val="00E94917"/>
    <w:rsid w:val="00E94AD9"/>
    <w:rsid w:val="00E94CC6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808"/>
    <w:rsid w:val="00ED12C2"/>
    <w:rsid w:val="00ED1932"/>
    <w:rsid w:val="00ED214D"/>
    <w:rsid w:val="00ED2693"/>
    <w:rsid w:val="00ED2DDD"/>
    <w:rsid w:val="00ED370C"/>
    <w:rsid w:val="00ED38E2"/>
    <w:rsid w:val="00ED46C5"/>
    <w:rsid w:val="00ED581C"/>
    <w:rsid w:val="00ED5CE7"/>
    <w:rsid w:val="00ED60B7"/>
    <w:rsid w:val="00ED6DC8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318"/>
    <w:rsid w:val="00F4114E"/>
    <w:rsid w:val="00F4124C"/>
    <w:rsid w:val="00F41B21"/>
    <w:rsid w:val="00F4278F"/>
    <w:rsid w:val="00F427DE"/>
    <w:rsid w:val="00F42D87"/>
    <w:rsid w:val="00F446CE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A1D"/>
    <w:rsid w:val="00FC3C23"/>
    <w:rsid w:val="00FC4335"/>
    <w:rsid w:val="00FC493C"/>
    <w:rsid w:val="00FC5B67"/>
    <w:rsid w:val="00FC6E43"/>
    <w:rsid w:val="00FC7470"/>
    <w:rsid w:val="00FC78E5"/>
    <w:rsid w:val="00FD0EF1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352"/>
    <w:rPr>
      <w:sz w:val="24"/>
      <w:szCs w:val="24"/>
    </w:rPr>
  </w:style>
  <w:style w:type="paragraph" w:styleId="1">
    <w:name w:val="heading 1"/>
    <w:basedOn w:val="a"/>
    <w:next w:val="a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605D"/>
  </w:style>
  <w:style w:type="paragraph" w:customStyle="1" w:styleId="a5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6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E85A29"/>
    <w:pPr>
      <w:spacing w:after="120"/>
    </w:pPr>
  </w:style>
  <w:style w:type="paragraph" w:styleId="a8">
    <w:name w:val="Body Text Indent"/>
    <w:basedOn w:val="a"/>
    <w:rsid w:val="00E85A29"/>
    <w:pPr>
      <w:spacing w:after="120"/>
      <w:ind w:left="283"/>
    </w:pPr>
  </w:style>
  <w:style w:type="paragraph" w:styleId="20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7542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b">
    <w:name w:val="Hyperlink"/>
    <w:uiPriority w:val="99"/>
    <w:unhideWhenUsed/>
    <w:rsid w:val="0047303B"/>
    <w:rPr>
      <w:color w:val="0000FF"/>
      <w:u w:val="single"/>
    </w:rPr>
  </w:style>
  <w:style w:type="paragraph" w:styleId="ac">
    <w:name w:val="Document Map"/>
    <w:basedOn w:val="a"/>
    <w:link w:val="ad"/>
    <w:rsid w:val="00155DA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155DA9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30107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301075"/>
    <w:rPr>
      <w:sz w:val="28"/>
    </w:rPr>
  </w:style>
  <w:style w:type="paragraph" w:styleId="af0">
    <w:name w:val="No Spacing"/>
    <w:uiPriority w:val="1"/>
    <w:qFormat/>
    <w:rsid w:val="00F92EDB"/>
    <w:rPr>
      <w:sz w:val="24"/>
      <w:szCs w:val="24"/>
    </w:rPr>
  </w:style>
  <w:style w:type="paragraph" w:styleId="af1">
    <w:name w:val="List Paragraph"/>
    <w:basedOn w:val="a"/>
    <w:uiPriority w:val="34"/>
    <w:qFormat/>
    <w:rsid w:val="00CC6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12889</Words>
  <Characters>73468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86185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25</cp:revision>
  <cp:lastPrinted>2023-03-15T16:34:00Z</cp:lastPrinted>
  <dcterms:created xsi:type="dcterms:W3CDTF">2024-03-11T06:28:00Z</dcterms:created>
  <dcterms:modified xsi:type="dcterms:W3CDTF">2024-06-26T13:12:00Z</dcterms:modified>
</cp:coreProperties>
</file>