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paragraph">
              <wp:posOffset>53340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DD498B" w:rsidRDefault="00DD498B" w:rsidP="00B15387">
      <w:pPr>
        <w:jc w:val="center"/>
        <w:rPr>
          <w:b/>
          <w:sz w:val="28"/>
          <w:szCs w:val="28"/>
        </w:rPr>
      </w:pP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DD498B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15387" w:rsidRPr="00E74349">
        <w:rPr>
          <w:sz w:val="28"/>
          <w:szCs w:val="28"/>
        </w:rPr>
        <w:t>.0</w:t>
      </w:r>
      <w:r w:rsidR="00AA3D75">
        <w:rPr>
          <w:sz w:val="28"/>
          <w:szCs w:val="28"/>
        </w:rPr>
        <w:t>4</w:t>
      </w:r>
      <w:r w:rsidR="00B15387" w:rsidRPr="00E74349">
        <w:rPr>
          <w:sz w:val="28"/>
          <w:szCs w:val="28"/>
        </w:rPr>
        <w:t>.202</w:t>
      </w:r>
      <w:r w:rsidR="00AA3D75">
        <w:rPr>
          <w:sz w:val="28"/>
          <w:szCs w:val="28"/>
        </w:rPr>
        <w:t>5</w:t>
      </w:r>
      <w:r w:rsidR="00B15387" w:rsidRPr="00E74349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 xml:space="preserve"> 120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AA3D75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AA3D75">
              <w:rPr>
                <w:b/>
                <w:sz w:val="28"/>
                <w:szCs w:val="28"/>
              </w:rPr>
              <w:t>4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64190F">
        <w:rPr>
          <w:sz w:val="28"/>
          <w:szCs w:val="28"/>
        </w:rPr>
        <w:t>202</w:t>
      </w:r>
      <w:r w:rsidR="00900422">
        <w:rPr>
          <w:sz w:val="28"/>
          <w:szCs w:val="28"/>
        </w:rPr>
        <w:t>3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AA3D75">
        <w:rPr>
          <w:sz w:val="28"/>
          <w:szCs w:val="28"/>
        </w:rPr>
        <w:t>80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900422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900422">
        <w:rPr>
          <w:sz w:val="28"/>
          <w:szCs w:val="28"/>
        </w:rPr>
        <w:t>5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900422">
        <w:rPr>
          <w:sz w:val="28"/>
          <w:szCs w:val="28"/>
        </w:rPr>
        <w:t>6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B90947">
        <w:rPr>
          <w:sz w:val="28"/>
          <w:szCs w:val="28"/>
        </w:rPr>
        <w:t>4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64190F" w:rsidRPr="0064190F">
        <w:rPr>
          <w:color w:val="000000"/>
          <w:sz w:val="28"/>
          <w:szCs w:val="28"/>
        </w:rPr>
        <w:t>119 812,9</w:t>
      </w:r>
      <w:r w:rsidR="0064190F" w:rsidRPr="00E71F0F">
        <w:rPr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64190F">
        <w:rPr>
          <w:sz w:val="28"/>
          <w:szCs w:val="28"/>
        </w:rPr>
        <w:t>121 606,4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64190F">
        <w:rPr>
          <w:sz w:val="28"/>
          <w:szCs w:val="28"/>
        </w:rPr>
        <w:t>119 696,6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64190F">
        <w:rPr>
          <w:sz w:val="28"/>
          <w:szCs w:val="28"/>
        </w:rPr>
        <w:t>121 777,9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</w:t>
      </w:r>
      <w:r w:rsidR="0064190F" w:rsidRPr="0064190F">
        <w:rPr>
          <w:sz w:val="28"/>
          <w:szCs w:val="28"/>
        </w:rPr>
        <w:t xml:space="preserve">доходов над расходами (профицит местного бюджета) </w:t>
      </w:r>
      <w:r w:rsidRPr="0064190F">
        <w:rPr>
          <w:sz w:val="28"/>
          <w:szCs w:val="28"/>
        </w:rPr>
        <w:t xml:space="preserve">в сумме </w:t>
      </w:r>
      <w:r w:rsidR="0064190F">
        <w:rPr>
          <w:sz w:val="28"/>
          <w:szCs w:val="28"/>
        </w:rPr>
        <w:t>116,3</w:t>
      </w:r>
      <w:r w:rsidRPr="0064190F">
        <w:rPr>
          <w:sz w:val="28"/>
          <w:szCs w:val="28"/>
        </w:rPr>
        <w:t xml:space="preserve"> тыс. рубле</w:t>
      </w:r>
      <w:r w:rsidRPr="00653BF9">
        <w:rPr>
          <w:sz w:val="28"/>
          <w:szCs w:val="28"/>
        </w:rPr>
        <w:t>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64190F">
        <w:rPr>
          <w:sz w:val="28"/>
          <w:szCs w:val="28"/>
        </w:rPr>
        <w:t>2024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</w:t>
      </w:r>
      <w:r w:rsidR="008639CE" w:rsidRPr="001D708E">
        <w:rPr>
          <w:bCs/>
          <w:sz w:val="28"/>
          <w:szCs w:val="28"/>
        </w:rPr>
        <w:lastRenderedPageBreak/>
        <w:t xml:space="preserve">переданных Синегорскому сельскому поселению федеральными и областными законами  на </w:t>
      </w:r>
      <w:r w:rsidR="0064190F">
        <w:rPr>
          <w:bCs/>
          <w:sz w:val="28"/>
          <w:szCs w:val="28"/>
        </w:rPr>
        <w:t>2024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64190F">
        <w:rPr>
          <w:sz w:val="28"/>
          <w:szCs w:val="28"/>
        </w:rPr>
        <w:t>2024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64190F">
        <w:rPr>
          <w:sz w:val="28"/>
          <w:szCs w:val="28"/>
        </w:rPr>
        <w:t>2024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B427D9" w:rsidRDefault="00B427D9" w:rsidP="00106A86"/>
    <w:p w:rsidR="00B427D9" w:rsidRDefault="00B427D9" w:rsidP="00106A86"/>
    <w:p w:rsidR="00B427D9" w:rsidRDefault="00B427D9" w:rsidP="00106A86"/>
    <w:p w:rsidR="00B427D9" w:rsidRDefault="00B427D9" w:rsidP="00106A86"/>
    <w:p w:rsidR="00B427D9" w:rsidRDefault="00B427D9" w:rsidP="00106A86"/>
    <w:p w:rsidR="000926EA" w:rsidRDefault="000926EA" w:rsidP="00106A86"/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427D9">
        <w:rPr>
          <w:snapToGrid w:val="0"/>
          <w:color w:val="000000"/>
          <w:szCs w:val="24"/>
        </w:rPr>
        <w:t xml:space="preserve">   11.</w:t>
      </w:r>
      <w:r w:rsidR="00B15387" w:rsidRPr="00AB0E8C">
        <w:rPr>
          <w:snapToGrid w:val="0"/>
          <w:color w:val="000000"/>
          <w:szCs w:val="24"/>
        </w:rPr>
        <w:t>04.</w:t>
      </w:r>
      <w:r w:rsidRPr="00AB0E8C">
        <w:rPr>
          <w:snapToGrid w:val="0"/>
          <w:color w:val="000000"/>
          <w:szCs w:val="24"/>
        </w:rPr>
        <w:t>20</w:t>
      </w:r>
      <w:r w:rsidR="00EE1B27">
        <w:rPr>
          <w:snapToGrid w:val="0"/>
          <w:color w:val="000000"/>
          <w:szCs w:val="24"/>
        </w:rPr>
        <w:t>2</w:t>
      </w:r>
      <w:r w:rsidR="0064190F" w:rsidRPr="00E64BF8">
        <w:rPr>
          <w:snapToGrid w:val="0"/>
          <w:color w:val="000000"/>
          <w:szCs w:val="24"/>
        </w:rPr>
        <w:t>5</w:t>
      </w:r>
      <w:r w:rsidR="00106A86" w:rsidRPr="00AB0E8C">
        <w:rPr>
          <w:snapToGrid w:val="0"/>
          <w:color w:val="000000"/>
          <w:szCs w:val="24"/>
        </w:rPr>
        <w:t xml:space="preserve"> г. №</w:t>
      </w:r>
      <w:r w:rsidR="00B427D9">
        <w:rPr>
          <w:snapToGrid w:val="0"/>
          <w:color w:val="000000"/>
          <w:szCs w:val="24"/>
        </w:rPr>
        <w:t xml:space="preserve"> 120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64190F">
        <w:rPr>
          <w:rFonts w:ascii="Times New Roman" w:hAnsi="Times New Roman" w:cs="Times New Roman"/>
          <w:sz w:val="24"/>
          <w:szCs w:val="24"/>
        </w:rPr>
        <w:t>2024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4835"/>
        <w:gridCol w:w="2835"/>
        <w:gridCol w:w="1984"/>
      </w:tblGrid>
      <w:tr w:rsidR="00E64BF8" w:rsidRPr="00E64BF8" w:rsidTr="00E64BF8">
        <w:trPr>
          <w:trHeight w:val="276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Кассовое исполнение</w:t>
            </w: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469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7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  <w:lang w:val="en-US"/>
              </w:rPr>
            </w:pPr>
            <w:r w:rsidRPr="00E64BF8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  <w:lang w:val="en-US"/>
              </w:rPr>
            </w:pPr>
            <w:r w:rsidRPr="00E64BF8">
              <w:rPr>
                <w:color w:val="000000"/>
                <w:szCs w:val="24"/>
                <w:lang w:val="en-US"/>
              </w:rPr>
              <w:t>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119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812</w:t>
            </w:r>
            <w:r w:rsidR="00FF1B09">
              <w:rPr>
                <w:color w:val="000000"/>
                <w:szCs w:val="24"/>
              </w:rPr>
              <w:t>,9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 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6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069</w:t>
            </w:r>
            <w:r w:rsidR="00FF1B09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332</w:t>
            </w:r>
            <w:r w:rsidR="00FF1B09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000 10102000010000110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332</w:t>
            </w:r>
            <w:r w:rsidR="00FF1B09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965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964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000 10102010013000110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000 10102020010000110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000 10102020011000110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</w:t>
            </w:r>
            <w:r w:rsidR="00FF1B09">
              <w:rPr>
                <w:color w:val="000000"/>
                <w:szCs w:val="24"/>
              </w:rPr>
              <w:t>3,0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112</w:t>
            </w:r>
            <w:r w:rsidR="00FF1B09">
              <w:rPr>
                <w:color w:val="000000"/>
                <w:szCs w:val="24"/>
              </w:rPr>
              <w:t>,9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000 10102030013000110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FF1B0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000 10102080010000110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83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E64BF8">
              <w:rPr>
                <w:color w:val="000000"/>
                <w:szCs w:val="24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000 10102080011000110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83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000 10102130010000110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39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000 10102130011000110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39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000 10102140010000110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121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000 10102140011000110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121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000 10500000000000000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139</w:t>
            </w:r>
            <w:r w:rsidR="00FF1B09">
              <w:rPr>
                <w:color w:val="000000"/>
                <w:szCs w:val="24"/>
              </w:rPr>
              <w:t>,4</w:t>
            </w:r>
          </w:p>
        </w:tc>
      </w:tr>
      <w:tr w:rsidR="00FF1B09" w:rsidRPr="00E64BF8" w:rsidTr="00FF1B09">
        <w:trPr>
          <w:trHeight w:val="7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B09" w:rsidRPr="00E64BF8" w:rsidRDefault="00FF1B09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B09" w:rsidRPr="00E64BF8" w:rsidRDefault="00FF1B09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000 10503010011000110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B09" w:rsidRDefault="00FF1B09" w:rsidP="00FF1B09">
            <w:pPr>
              <w:jc w:val="right"/>
            </w:pPr>
            <w:r w:rsidRPr="00F92D68">
              <w:rPr>
                <w:color w:val="000000"/>
                <w:szCs w:val="24"/>
              </w:rPr>
              <w:t>139,4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000 10601000000000110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000 10601030101000110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000 10606000000000110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400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000 10606030000000110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789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E64BF8">
              <w:rPr>
                <w:color w:val="000000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000 10606033101000110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789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000 10606040000000110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610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000 10606043101000110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610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000 10800000000000000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CA3B01" w:rsidRPr="00E64BF8" w:rsidTr="00CA3B01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3B01" w:rsidRPr="00E64BF8" w:rsidRDefault="00CA3B01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01" w:rsidRPr="00E64BF8" w:rsidRDefault="00CA3B01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000 10804020011000110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01" w:rsidRDefault="00CA3B01" w:rsidP="00CA3B01">
            <w:pPr>
              <w:jc w:val="right"/>
            </w:pPr>
            <w:r w:rsidRPr="0038329D">
              <w:rPr>
                <w:color w:val="000000"/>
                <w:szCs w:val="24"/>
              </w:rPr>
              <w:t>20,7</w:t>
            </w:r>
          </w:p>
        </w:tc>
      </w:tr>
      <w:tr w:rsidR="00E64BF8" w:rsidRPr="00E64BF8" w:rsidTr="00E64BF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312</w:t>
            </w:r>
            <w:r w:rsidR="00CA3B01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000 11105000000000120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000 11105025100000120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000 11109000000000120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000 11109045100000120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000 11302000000000130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000 11302060000000130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25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000 11302065100000130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25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000 11302990000000130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CA3B01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000 11302995100000130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CA3B01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000 11400000000000000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82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000 11406025100000430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82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</w:t>
            </w:r>
          </w:p>
        </w:tc>
      </w:tr>
      <w:tr w:rsidR="00E64BF8" w:rsidRPr="00E64BF8" w:rsidTr="00E64BF8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000 11607090100000140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000 11715030100000150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113</w:t>
            </w:r>
            <w:r w:rsidR="00811270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113</w:t>
            </w:r>
            <w:r w:rsidR="00811270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21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423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000 20215001000000150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467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000 20215001100000150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467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000 20215002000000150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956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Дотации бюджетам сельских поселений на </w:t>
            </w:r>
            <w:r w:rsidRPr="00E64BF8">
              <w:rPr>
                <w:color w:val="000000"/>
                <w:szCs w:val="24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000 20215002100000150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956</w:t>
            </w:r>
            <w:r w:rsidR="00811270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000 20230024000000150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8112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E64BF8" w:rsidRPr="00E64BF8" w:rsidTr="00E64BF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000 20230024100000150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8112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000 20235118000000150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000 20235118100000150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91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913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000 20240014000000150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081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000 20240014100000150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081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000 20249999000000150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84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832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000 20249999100000150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84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832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47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000 20705030100000150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47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000 21900000000000000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bookmarkStart w:id="0" w:name="RANGE!A104"/>
            <w:r w:rsidRPr="00E64BF8">
              <w:rPr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000 21960010100000150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</w:tbl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lastRenderedPageBreak/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</w:t>
      </w:r>
      <w:r w:rsidR="00B427D9">
        <w:rPr>
          <w:szCs w:val="24"/>
        </w:rPr>
        <w:t>11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BA0377">
        <w:rPr>
          <w:szCs w:val="24"/>
        </w:rPr>
        <w:t>5</w:t>
      </w:r>
      <w:r w:rsidRPr="00AB0E8C">
        <w:rPr>
          <w:szCs w:val="24"/>
        </w:rPr>
        <w:t xml:space="preserve"> г. №</w:t>
      </w:r>
      <w:r w:rsidR="00B427D9">
        <w:rPr>
          <w:szCs w:val="24"/>
        </w:rPr>
        <w:t xml:space="preserve"> 120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64190F">
        <w:rPr>
          <w:szCs w:val="24"/>
        </w:rPr>
        <w:t>2024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</w:t>
      </w:r>
      <w:r w:rsidR="00B364CB">
        <w:rPr>
          <w:b/>
          <w:color w:val="000000"/>
          <w:sz w:val="28"/>
          <w:szCs w:val="28"/>
        </w:rPr>
        <w:t>4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709"/>
        <w:gridCol w:w="850"/>
        <w:gridCol w:w="567"/>
        <w:gridCol w:w="1559"/>
        <w:gridCol w:w="567"/>
        <w:gridCol w:w="1134"/>
        <w:gridCol w:w="993"/>
        <w:gridCol w:w="992"/>
      </w:tblGrid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3"/>
                <w:szCs w:val="23"/>
                <w:lang w:eastAsia="ru-RU"/>
              </w:rPr>
              <w:t>2024</w:t>
            </w:r>
          </w:p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pStyle w:val="21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2A4499" w:rsidRPr="006E5C20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900422">
              <w:rPr>
                <w:sz w:val="23"/>
                <w:szCs w:val="23"/>
                <w:lang w:eastAsia="ru-RU"/>
              </w:rPr>
              <w:t>121 777,9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900422">
              <w:rPr>
                <w:sz w:val="23"/>
                <w:szCs w:val="23"/>
                <w:lang w:eastAsia="ru-RU"/>
              </w:rPr>
              <w:t>121 777,9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119 696,6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53,9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8 249,5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8 249,5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8 204,8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1 047,2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1 047,2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1 012,2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10.2.00.87030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357,8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357,8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58,8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межбюджетные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73,8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03.1.00.28120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04.1.00.28130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16,3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08.1.00.28290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59,9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09.2.00.85999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14,4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178,2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73,5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147,7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327,0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  <w:r w:rsidRPr="00B364CB">
              <w:rPr>
                <w:b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34,6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04.2.00.28140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99.1.00.97010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175,5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1 513,4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1 512,9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работ и услуг для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</w:t>
            </w:r>
            <w:r>
              <w:rPr>
                <w:bCs/>
                <w:color w:val="000000"/>
                <w:sz w:val="23"/>
                <w:szCs w:val="23"/>
              </w:rPr>
              <w:t>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5 158,7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5 158,7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5 158,6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07.2.00.86110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13.1.00.28600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39,6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45,0</w:t>
            </w:r>
          </w:p>
        </w:tc>
      </w:tr>
      <w:tr w:rsidR="002A4499" w:rsidRPr="009E558E" w:rsidTr="006454D7">
        <w:trPr>
          <w:trHeight w:val="6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71 761,7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71 761,7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71 761,0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</w:t>
            </w:r>
            <w:r>
              <w:rPr>
                <w:bCs/>
                <w:color w:val="000000"/>
                <w:sz w:val="23"/>
                <w:szCs w:val="23"/>
              </w:rPr>
              <w:t>86090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1 612,1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1 612,1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4 207,3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4 207,3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4 207,2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1.2</w:t>
            </w:r>
            <w:r w:rsidRPr="00B364CB">
              <w:rPr>
                <w:bCs/>
                <w:color w:val="000000"/>
                <w:sz w:val="23"/>
                <w:szCs w:val="23"/>
              </w:rPr>
              <w:t>.00.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1 130</w:t>
            </w:r>
            <w:r>
              <w:rPr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6454D7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1 130</w:t>
            </w:r>
            <w:r>
              <w:rPr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1 130,8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02.1.00.28540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203,7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5 821,3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5 821,3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5 819,8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B364CB">
              <w:rPr>
                <w:bCs/>
                <w:color w:val="000000"/>
                <w:sz w:val="23"/>
                <w:szCs w:val="23"/>
              </w:rPr>
              <w:t>.00.97</w:t>
            </w:r>
            <w:r>
              <w:rPr>
                <w:bCs/>
                <w:color w:val="000000"/>
                <w:sz w:val="23"/>
                <w:szCs w:val="23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57,7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71,9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02.2.00.28110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107,8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3 109,4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3 109,4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0F6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3 067,</w:t>
            </w:r>
            <w:r w:rsidR="000F62E7">
              <w:rPr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297,9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</w:t>
            </w:r>
            <w:r w:rsidRPr="00B364CB">
              <w:rPr>
                <w:bCs/>
                <w:color w:val="000000"/>
                <w:sz w:val="23"/>
                <w:szCs w:val="23"/>
              </w:rPr>
              <w:t>.1.00.</w:t>
            </w:r>
            <w:r>
              <w:rPr>
                <w:bCs/>
                <w:color w:val="000000"/>
                <w:sz w:val="23"/>
                <w:szCs w:val="23"/>
              </w:rPr>
              <w:t>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279,9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279,9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</w:t>
            </w:r>
            <w:r w:rsidRPr="00B364CB">
              <w:rPr>
                <w:bCs/>
                <w:color w:val="000000"/>
                <w:sz w:val="23"/>
                <w:szCs w:val="23"/>
              </w:rPr>
              <w:t>.1.00.</w:t>
            </w:r>
            <w:r>
              <w:rPr>
                <w:bCs/>
                <w:color w:val="000000"/>
                <w:sz w:val="23"/>
                <w:szCs w:val="23"/>
              </w:rPr>
              <w:t>86020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409,8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19,1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13 996,5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13 996,5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13 698,2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64,3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</w:t>
            </w:r>
            <w:r>
              <w:rPr>
                <w:bCs/>
                <w:color w:val="000000"/>
                <w:sz w:val="23"/>
                <w:szCs w:val="23"/>
              </w:rPr>
              <w:t>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14.1.00.28670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170,6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642CCA">
      <w:pPr>
        <w:tabs>
          <w:tab w:val="left" w:pos="8400"/>
        </w:tabs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B427D9">
        <w:rPr>
          <w:snapToGrid w:val="0"/>
          <w:szCs w:val="24"/>
        </w:rPr>
        <w:t>11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0F62E7">
        <w:rPr>
          <w:snapToGrid w:val="0"/>
          <w:szCs w:val="24"/>
        </w:rPr>
        <w:t>5</w:t>
      </w:r>
      <w:r w:rsidRPr="005808D2">
        <w:rPr>
          <w:snapToGrid w:val="0"/>
          <w:szCs w:val="24"/>
        </w:rPr>
        <w:t xml:space="preserve"> г. №</w:t>
      </w:r>
      <w:r w:rsidR="00B427D9">
        <w:rPr>
          <w:snapToGrid w:val="0"/>
          <w:szCs w:val="24"/>
        </w:rPr>
        <w:t xml:space="preserve"> 120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64190F">
        <w:rPr>
          <w:snapToGrid w:val="0"/>
          <w:szCs w:val="24"/>
        </w:rPr>
        <w:t>2024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64190F">
        <w:rPr>
          <w:b/>
        </w:rPr>
        <w:t>2024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67"/>
        <w:gridCol w:w="708"/>
        <w:gridCol w:w="1985"/>
        <w:gridCol w:w="1417"/>
        <w:gridCol w:w="1418"/>
      </w:tblGrid>
      <w:tr w:rsidR="00B25C7D" w:rsidRPr="0049640B" w:rsidTr="00900422">
        <w:trPr>
          <w:trHeight w:val="920"/>
        </w:trPr>
        <w:tc>
          <w:tcPr>
            <w:tcW w:w="4537" w:type="dxa"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985" w:type="dxa"/>
            <w:shd w:val="clear" w:color="auto" w:fill="auto"/>
            <w:hideMark/>
          </w:tcPr>
          <w:p w:rsidR="00B25C7D" w:rsidRPr="00EF368B" w:rsidRDefault="00B25C7D" w:rsidP="00183A22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2024</w:t>
            </w:r>
          </w:p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418" w:type="dxa"/>
            <w:shd w:val="clear" w:color="auto" w:fill="auto"/>
            <w:hideMark/>
          </w:tcPr>
          <w:p w:rsidR="00B25C7D" w:rsidRPr="006800D3" w:rsidRDefault="00B25C7D" w:rsidP="00183A2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B25C7D" w:rsidRPr="0049640B" w:rsidTr="00900422">
        <w:trPr>
          <w:trHeight w:val="315"/>
          <w:tblHeader/>
        </w:trPr>
        <w:tc>
          <w:tcPr>
            <w:tcW w:w="4537" w:type="dxa"/>
            <w:vAlign w:val="center"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121 777,9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121 777,9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119 696,6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10 526,1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10 526,1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10 425,3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9 716,1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9 716,1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9 632,7</w:t>
            </w:r>
          </w:p>
        </w:tc>
      </w:tr>
      <w:tr w:rsidR="00B25C7D" w:rsidRPr="0049640B" w:rsidTr="00900422">
        <w:trPr>
          <w:trHeight w:val="43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53,9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B25C7D" w:rsidRPr="0049640B" w:rsidTr="00900422">
        <w:trPr>
          <w:trHeight w:val="14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</w:t>
            </w:r>
            <w:r w:rsidRPr="00B25C7D">
              <w:rPr>
                <w:color w:val="000000"/>
              </w:rPr>
              <w:lastRenderedPageBreak/>
              <w:t>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8 249,5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8 249,5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8 204,8</w:t>
            </w:r>
          </w:p>
        </w:tc>
      </w:tr>
      <w:tr w:rsidR="00B25C7D" w:rsidRPr="0049640B" w:rsidTr="00900422">
        <w:trPr>
          <w:trHeight w:val="245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1 047,2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1 047,2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1 012,2</w:t>
            </w:r>
          </w:p>
        </w:tc>
      </w:tr>
      <w:tr w:rsidR="00B25C7D" w:rsidRPr="0049640B" w:rsidTr="00900422">
        <w:trPr>
          <w:trHeight w:val="208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357,8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357,8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</w:tr>
      <w:tr w:rsidR="00B25C7D" w:rsidRPr="0049640B" w:rsidTr="00900422">
        <w:trPr>
          <w:trHeight w:val="1558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</w:t>
            </w:r>
            <w:r w:rsidRPr="00B25C7D">
              <w:rPr>
                <w:color w:val="000000"/>
              </w:rPr>
              <w:lastRenderedPageBreak/>
              <w:t>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25C7D" w:rsidRPr="0049640B" w:rsidTr="00900422">
        <w:trPr>
          <w:trHeight w:val="1260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132,6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</w:tc>
      </w:tr>
      <w:tr w:rsidR="00B25C7D" w:rsidRPr="0049640B" w:rsidTr="00900422">
        <w:trPr>
          <w:trHeight w:val="4641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58,8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25C7D" w:rsidRPr="0049640B" w:rsidTr="00900422">
        <w:trPr>
          <w:trHeight w:val="1854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73,8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183A22" w:rsidRDefault="00183A22" w:rsidP="00183A22">
            <w:pPr>
              <w:rPr>
                <w:color w:val="000000"/>
              </w:rPr>
            </w:pPr>
          </w:p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677,4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677,4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B25C7D" w:rsidRPr="0049640B" w:rsidTr="00900422">
        <w:trPr>
          <w:trHeight w:val="213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25C7D" w:rsidRPr="0049640B" w:rsidTr="00900422">
        <w:trPr>
          <w:trHeight w:val="213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B25C7D" w:rsidRPr="0049640B" w:rsidTr="00900422">
        <w:trPr>
          <w:trHeight w:val="218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25C7D" w:rsidRPr="0049640B" w:rsidTr="00900422">
        <w:trPr>
          <w:trHeight w:val="180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25C7D" w:rsidRPr="0049640B" w:rsidTr="00900422">
        <w:trPr>
          <w:trHeight w:val="142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</w:t>
            </w:r>
            <w:r w:rsidRPr="00B25C7D">
              <w:rPr>
                <w:color w:val="000000"/>
              </w:rPr>
              <w:lastRenderedPageBreak/>
              <w:t>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B25C7D" w:rsidRPr="0049640B" w:rsidTr="00900422">
        <w:trPr>
          <w:trHeight w:val="197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178,3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7" w:type="dxa"/>
            <w:vAlign w:val="center"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25C7D" w:rsidRPr="0049640B" w:rsidTr="00900422">
        <w:trPr>
          <w:trHeight w:val="189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  <w:tc>
          <w:tcPr>
            <w:tcW w:w="1417" w:type="dxa"/>
            <w:vAlign w:val="center"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361,6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361,6</w:t>
            </w:r>
          </w:p>
        </w:tc>
      </w:tr>
      <w:tr w:rsidR="00B25C7D" w:rsidRPr="0049640B" w:rsidTr="00900422">
        <w:trPr>
          <w:trHeight w:val="63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361,6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361,6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</w:tr>
      <w:tr w:rsidR="00B25C7D" w:rsidRPr="0049640B" w:rsidTr="00900422">
        <w:trPr>
          <w:trHeight w:val="142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327,0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327,0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B25C7D" w:rsidRPr="0049640B" w:rsidTr="00900422">
        <w:trPr>
          <w:trHeight w:val="169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34,6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225,5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225,5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224,5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B25C7D" w:rsidRPr="0049640B" w:rsidTr="00900422">
        <w:trPr>
          <w:trHeight w:val="270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B25C7D" w:rsidRPr="0049640B" w:rsidTr="00900422">
        <w:trPr>
          <w:trHeight w:val="94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B25C7D" w:rsidRPr="0049640B" w:rsidTr="00900422">
        <w:trPr>
          <w:trHeight w:val="172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7 166,7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7 166,7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7 165,9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7 082,1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7 082,1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7 081,3</w:t>
            </w:r>
          </w:p>
        </w:tc>
      </w:tr>
      <w:tr w:rsidR="00B25C7D" w:rsidRPr="0049640B" w:rsidTr="00900422">
        <w:trPr>
          <w:trHeight w:val="189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1 513,4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1 513,4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1 512,9</w:t>
            </w:r>
          </w:p>
        </w:tc>
      </w:tr>
      <w:tr w:rsidR="00B25C7D" w:rsidRPr="0049640B" w:rsidTr="00900422">
        <w:trPr>
          <w:trHeight w:val="184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5 158,7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5 158,7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5 158,6</w:t>
            </w:r>
          </w:p>
        </w:tc>
      </w:tr>
      <w:tr w:rsidR="00B25C7D" w:rsidRPr="0049640B" w:rsidTr="00900422">
        <w:trPr>
          <w:trHeight w:val="21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409,9</w:t>
            </w:r>
          </w:p>
        </w:tc>
      </w:tr>
      <w:tr w:rsidR="00B25C7D" w:rsidRPr="0049640B" w:rsidTr="00900422">
        <w:trPr>
          <w:trHeight w:val="63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84,6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B25C7D" w:rsidRPr="0049640B" w:rsidTr="00900422">
        <w:trPr>
          <w:trHeight w:val="242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39,6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B25C7D" w:rsidRPr="0049640B" w:rsidTr="00900422">
        <w:trPr>
          <w:trHeight w:val="227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45,0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88 835,0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88 835,0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87 155,0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78 936,4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78 936,4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77 302,7</w:t>
            </w:r>
          </w:p>
        </w:tc>
      </w:tr>
      <w:tr w:rsidR="00B25C7D" w:rsidRPr="0049640B" w:rsidTr="00900422">
        <w:trPr>
          <w:trHeight w:val="235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71 761,7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71 761,7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71 760,9</w:t>
            </w:r>
          </w:p>
        </w:tc>
      </w:tr>
      <w:tr w:rsidR="00B25C7D" w:rsidRPr="0049640B" w:rsidTr="00900422">
        <w:trPr>
          <w:trHeight w:val="256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1 612,1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1 612,1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25C7D" w:rsidRPr="0049640B" w:rsidTr="00900422">
        <w:trPr>
          <w:trHeight w:val="123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4 207,3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4 207,3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4 207,2</w:t>
            </w:r>
          </w:p>
        </w:tc>
      </w:tr>
      <w:tr w:rsidR="00B25C7D" w:rsidRPr="0049640B" w:rsidTr="00900422">
        <w:trPr>
          <w:trHeight w:val="185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1 130,9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1 130,9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1 130,8</w:t>
            </w:r>
          </w:p>
        </w:tc>
      </w:tr>
      <w:tr w:rsidR="00B25C7D" w:rsidRPr="0049640B" w:rsidTr="00900422">
        <w:trPr>
          <w:trHeight w:val="227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224,4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224,4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203,7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5 951,1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5 951,1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5 949,4</w:t>
            </w:r>
          </w:p>
        </w:tc>
      </w:tr>
      <w:tr w:rsidR="00B25C7D" w:rsidRPr="0049640B" w:rsidTr="00900422">
        <w:trPr>
          <w:trHeight w:val="369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5 821,3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5 821,3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5 819,8</w:t>
            </w:r>
          </w:p>
        </w:tc>
      </w:tr>
      <w:tr w:rsidR="00B25C7D" w:rsidRPr="0049640B" w:rsidTr="00900422">
        <w:trPr>
          <w:trHeight w:val="169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57,7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B25C7D" w:rsidRPr="0049640B" w:rsidTr="00900422">
        <w:trPr>
          <w:trHeight w:val="189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3 947,5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3 947,5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3 903,0</w:t>
            </w:r>
          </w:p>
        </w:tc>
      </w:tr>
      <w:tr w:rsidR="00B25C7D" w:rsidRPr="0049640B" w:rsidTr="00900422">
        <w:trPr>
          <w:trHeight w:val="2042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</w:tr>
      <w:tr w:rsidR="00B25C7D" w:rsidRPr="0049640B" w:rsidTr="00900422">
        <w:trPr>
          <w:trHeight w:val="199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 w:rsidR="00B25C7D" w:rsidRPr="0049640B" w:rsidTr="00900422">
        <w:trPr>
          <w:trHeight w:val="56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3 109,4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3 109,4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337614">
            <w:pPr>
              <w:jc w:val="center"/>
            </w:pPr>
            <w:r>
              <w:t>3 067,5</w:t>
            </w:r>
          </w:p>
        </w:tc>
      </w:tr>
      <w:tr w:rsidR="00B25C7D" w:rsidRPr="0049640B" w:rsidTr="00900422">
        <w:trPr>
          <w:trHeight w:val="208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298,2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298,2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</w:tr>
      <w:tr w:rsidR="00B25C7D" w:rsidRPr="0049640B" w:rsidTr="00900422">
        <w:trPr>
          <w:trHeight w:val="106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279,9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279,9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409,8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409,8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19,1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19,1</w:t>
            </w:r>
          </w:p>
        </w:tc>
      </w:tr>
      <w:tr w:rsidR="00B25C7D" w:rsidRPr="0049640B" w:rsidTr="00900422">
        <w:trPr>
          <w:trHeight w:val="14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19,1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14 063,2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14 063,2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13 764,7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14 063,2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14 063,2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13 764,7</w:t>
            </w:r>
          </w:p>
        </w:tc>
      </w:tr>
      <w:tr w:rsidR="00B25C7D" w:rsidRPr="0049640B" w:rsidTr="00900422">
        <w:trPr>
          <w:trHeight w:val="157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13 996,5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13 996,5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13 698,2</w:t>
            </w:r>
          </w:p>
        </w:tc>
      </w:tr>
      <w:tr w:rsidR="00B25C7D" w:rsidRPr="0049640B" w:rsidTr="00900422">
        <w:trPr>
          <w:trHeight w:val="185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64,3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B25C7D" w:rsidRPr="0049640B" w:rsidTr="00900422">
        <w:trPr>
          <w:trHeight w:val="117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</w:t>
            </w:r>
            <w:r w:rsidRPr="00B25C7D">
              <w:rPr>
                <w:color w:val="000000"/>
              </w:rPr>
              <w:lastRenderedPageBreak/>
              <w:t>сельского поселения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F354A7" w:rsidRDefault="00F354A7" w:rsidP="00183A22">
            <w:pPr>
              <w:jc w:val="right"/>
              <w:rPr>
                <w:bCs/>
                <w:color w:val="000000"/>
              </w:rPr>
            </w:pPr>
            <w:r w:rsidRPr="00F354A7">
              <w:rPr>
                <w:bCs/>
                <w:color w:val="000000"/>
              </w:rPr>
              <w:t>170,6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</w:tbl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B427D9">
        <w:rPr>
          <w:snapToGrid w:val="0"/>
          <w:color w:val="000000"/>
          <w:szCs w:val="24"/>
        </w:rPr>
        <w:t>11.</w:t>
      </w:r>
      <w:r w:rsidR="00AF3D16">
        <w:rPr>
          <w:snapToGrid w:val="0"/>
          <w:color w:val="000000"/>
          <w:szCs w:val="24"/>
        </w:rPr>
        <w:t>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F354A7">
        <w:rPr>
          <w:snapToGrid w:val="0"/>
          <w:color w:val="000000"/>
          <w:szCs w:val="24"/>
        </w:rPr>
        <w:t>5</w:t>
      </w:r>
      <w:r w:rsidRPr="00A5344B">
        <w:rPr>
          <w:snapToGrid w:val="0"/>
          <w:color w:val="000000"/>
          <w:szCs w:val="24"/>
        </w:rPr>
        <w:t xml:space="preserve"> г. №</w:t>
      </w:r>
      <w:r w:rsidR="00B427D9">
        <w:rPr>
          <w:snapToGrid w:val="0"/>
          <w:color w:val="000000"/>
          <w:szCs w:val="24"/>
        </w:rPr>
        <w:t xml:space="preserve"> 120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XSpec="center" w:tblpY="3946"/>
        <w:tblW w:w="10383" w:type="dxa"/>
        <w:tblLayout w:type="fixed"/>
        <w:tblLook w:val="0000"/>
      </w:tblPr>
      <w:tblGrid>
        <w:gridCol w:w="2943"/>
        <w:gridCol w:w="3188"/>
        <w:gridCol w:w="1417"/>
        <w:gridCol w:w="1276"/>
        <w:gridCol w:w="1559"/>
      </w:tblGrid>
      <w:tr w:rsidR="00D13FFF" w:rsidRPr="00955F9D" w:rsidTr="00D13FFF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F" w:rsidRPr="00244CE1" w:rsidRDefault="00D13FFF" w:rsidP="00D13FF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2"/>
                <w:szCs w:val="22"/>
                <w:lang w:eastAsia="ru-RU"/>
              </w:rPr>
              <w:t>2024</w:t>
            </w:r>
          </w:p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F354A7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712110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-116,3</w:t>
            </w:r>
          </w:p>
        </w:tc>
      </w:tr>
      <w:tr w:rsidR="00F354A7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712110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-116,3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1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 w:rsidR="0064190F">
        <w:rPr>
          <w:rFonts w:ascii="Times New Roman" w:hAnsi="Times New Roman" w:cs="Times New Roman"/>
          <w:sz w:val="28"/>
          <w:szCs w:val="28"/>
        </w:rPr>
        <w:t>2024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850"/>
      </w:tblGrid>
      <w:tr w:rsidR="004B3103" w:rsidRPr="00163A9D" w:rsidTr="00E26BB1">
        <w:trPr>
          <w:trHeight w:val="135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B427D9">
              <w:rPr>
                <w:snapToGrid w:val="0"/>
                <w:color w:val="000000"/>
                <w:szCs w:val="24"/>
              </w:rPr>
              <w:t>11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900422">
              <w:rPr>
                <w:snapToGrid w:val="0"/>
                <w:color w:val="000000"/>
                <w:szCs w:val="24"/>
              </w:rPr>
              <w:t>5</w:t>
            </w:r>
            <w:r w:rsidRPr="00A5344B">
              <w:rPr>
                <w:snapToGrid w:val="0"/>
                <w:color w:val="000000"/>
                <w:szCs w:val="24"/>
              </w:rPr>
              <w:t xml:space="preserve"> г. №</w:t>
            </w:r>
            <w:r w:rsidR="00B427D9">
              <w:rPr>
                <w:snapToGrid w:val="0"/>
                <w:color w:val="000000"/>
                <w:szCs w:val="24"/>
              </w:rPr>
              <w:t xml:space="preserve"> 120</w:t>
            </w:r>
            <w:r w:rsidRPr="00A5344B">
              <w:rPr>
                <w:snapToGrid w:val="0"/>
                <w:color w:val="000000"/>
                <w:szCs w:val="24"/>
              </w:rPr>
              <w:t xml:space="preserve">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64190F">
              <w:rPr>
                <w:snapToGrid w:val="0"/>
                <w:color w:val="000000"/>
                <w:szCs w:val="24"/>
              </w:rPr>
              <w:t>2024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64190F">
              <w:rPr>
                <w:b/>
                <w:bCs/>
                <w:sz w:val="28"/>
                <w:szCs w:val="28"/>
              </w:rPr>
              <w:t>2024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26BB1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26BB1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26BB1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4"/>
                <w:szCs w:val="24"/>
                <w:lang w:eastAsia="ru-RU"/>
              </w:rPr>
              <w:t>2024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26BB1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E26BB1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900422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900422" w:rsidP="001D33EF">
            <w:pPr>
              <w:jc w:val="center"/>
            </w:pPr>
            <w:r>
              <w:t>361,6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900422" w:rsidP="001D33EF">
            <w:pPr>
              <w:jc w:val="center"/>
            </w:pPr>
            <w:r>
              <w:t>361,6</w:t>
            </w:r>
          </w:p>
        </w:tc>
      </w:tr>
      <w:tr w:rsidR="004B3103" w:rsidRPr="006F5398" w:rsidTr="00E26BB1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E0171C" w:rsidRDefault="00797DC6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zCs w:val="24"/>
        </w:rPr>
        <w:lastRenderedPageBreak/>
        <w:t xml:space="preserve">Приложение </w:t>
      </w:r>
      <w:r w:rsidR="00A74893" w:rsidRPr="00E0171C">
        <w:rPr>
          <w:szCs w:val="24"/>
        </w:rPr>
        <w:t>6</w:t>
      </w:r>
      <w:r w:rsidRPr="00E0171C">
        <w:rPr>
          <w:szCs w:val="24"/>
        </w:rPr>
        <w:br/>
      </w:r>
      <w:r w:rsidR="00D34DB0" w:rsidRPr="00E0171C">
        <w:rPr>
          <w:snapToGrid w:val="0"/>
          <w:color w:val="000000"/>
          <w:szCs w:val="24"/>
        </w:rPr>
        <w:t>к проекту решения Собрания депутатов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Синегорского сельского поселения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от   </w:t>
      </w:r>
      <w:r w:rsidR="007F6091">
        <w:rPr>
          <w:snapToGrid w:val="0"/>
          <w:color w:val="000000"/>
          <w:szCs w:val="24"/>
        </w:rPr>
        <w:t>11</w:t>
      </w:r>
      <w:r w:rsidR="00A0254F" w:rsidRPr="00E0171C">
        <w:rPr>
          <w:snapToGrid w:val="0"/>
          <w:color w:val="000000"/>
          <w:szCs w:val="24"/>
        </w:rPr>
        <w:t>.04.</w:t>
      </w:r>
      <w:r w:rsidRPr="00E0171C">
        <w:rPr>
          <w:snapToGrid w:val="0"/>
          <w:color w:val="000000"/>
          <w:szCs w:val="24"/>
        </w:rPr>
        <w:t>20</w:t>
      </w:r>
      <w:r w:rsidR="00830EA2" w:rsidRPr="00E0171C">
        <w:rPr>
          <w:snapToGrid w:val="0"/>
          <w:color w:val="000000"/>
          <w:szCs w:val="24"/>
        </w:rPr>
        <w:t>2</w:t>
      </w:r>
      <w:r w:rsidR="00900422">
        <w:rPr>
          <w:snapToGrid w:val="0"/>
          <w:color w:val="000000"/>
          <w:szCs w:val="24"/>
        </w:rPr>
        <w:t>5</w:t>
      </w:r>
      <w:r w:rsidRPr="00E0171C">
        <w:rPr>
          <w:snapToGrid w:val="0"/>
          <w:color w:val="000000"/>
          <w:szCs w:val="24"/>
        </w:rPr>
        <w:t xml:space="preserve"> г. №</w:t>
      </w:r>
      <w:r w:rsidR="007F6091">
        <w:rPr>
          <w:snapToGrid w:val="0"/>
          <w:color w:val="000000"/>
          <w:szCs w:val="24"/>
        </w:rPr>
        <w:t xml:space="preserve"> 120</w:t>
      </w:r>
      <w:r w:rsidRPr="00E0171C">
        <w:rPr>
          <w:snapToGrid w:val="0"/>
          <w:color w:val="000000"/>
          <w:szCs w:val="24"/>
        </w:rPr>
        <w:t xml:space="preserve"> 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«Об отчете об исполнении бюджета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D34DB0" w:rsidRPr="00E0171C" w:rsidRDefault="00D34DB0" w:rsidP="00D34DB0">
      <w:pPr>
        <w:jc w:val="right"/>
        <w:rPr>
          <w:szCs w:val="24"/>
        </w:rPr>
      </w:pPr>
      <w:r w:rsidRPr="00E0171C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Pr="00E0171C">
        <w:rPr>
          <w:snapToGrid w:val="0"/>
          <w:color w:val="000000"/>
          <w:szCs w:val="24"/>
        </w:rPr>
        <w:t xml:space="preserve"> год</w:t>
      </w:r>
      <w:r w:rsidR="007231DE" w:rsidRPr="00E0171C">
        <w:rPr>
          <w:snapToGrid w:val="0"/>
          <w:color w:val="000000"/>
          <w:szCs w:val="24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64190F">
        <w:rPr>
          <w:b/>
          <w:szCs w:val="24"/>
        </w:rPr>
        <w:t>2024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9923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134"/>
      </w:tblGrid>
      <w:tr w:rsidR="007011AE" w:rsidRPr="00E74349" w:rsidTr="00E0171C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F736B1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0"/>
                <w:lang w:eastAsia="ru-RU"/>
              </w:rPr>
              <w:t>2024</w:t>
            </w:r>
          </w:p>
          <w:p w:rsidR="007011AE" w:rsidRPr="007011AE" w:rsidRDefault="007011AE" w:rsidP="00F736B1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900422" w:rsidRPr="00E74349" w:rsidTr="00E0171C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</w:tr>
      <w:tr w:rsidR="00900422" w:rsidRPr="00E74349" w:rsidTr="00E0171C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</w:tr>
      <w:tr w:rsidR="00900422" w:rsidRPr="00E74349" w:rsidTr="00E0171C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</w:tr>
      <w:tr w:rsidR="00900422" w:rsidRPr="00E74349" w:rsidTr="00E0171C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132,3</w:t>
            </w:r>
          </w:p>
        </w:tc>
      </w:tr>
      <w:tr w:rsidR="00900422" w:rsidRPr="00E74349" w:rsidTr="00E0171C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900422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</w:tr>
      <w:tr w:rsidR="00900422" w:rsidRPr="00E74349" w:rsidTr="00E0171C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E74349" w:rsidRDefault="00900422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565,</w:t>
            </w:r>
            <w:r>
              <w:rPr>
                <w:rFonts w:cs="Symbol"/>
                <w:bCs/>
                <w:sz w:val="22"/>
                <w:szCs w:val="22"/>
                <w:lang w:eastAsia="ar-SA"/>
              </w:rPr>
              <w:t>7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7F6091">
        <w:rPr>
          <w:snapToGrid w:val="0"/>
          <w:color w:val="000000"/>
          <w:szCs w:val="24"/>
        </w:rPr>
        <w:t>11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900422">
        <w:rPr>
          <w:snapToGrid w:val="0"/>
          <w:color w:val="000000"/>
          <w:szCs w:val="24"/>
        </w:rPr>
        <w:t>5</w:t>
      </w:r>
      <w:r w:rsidRPr="00A0254F">
        <w:rPr>
          <w:snapToGrid w:val="0"/>
          <w:color w:val="000000"/>
          <w:szCs w:val="24"/>
        </w:rPr>
        <w:t xml:space="preserve"> г. №</w:t>
      </w:r>
      <w:r w:rsidR="007F6091">
        <w:rPr>
          <w:snapToGrid w:val="0"/>
          <w:color w:val="000000"/>
          <w:szCs w:val="24"/>
        </w:rPr>
        <w:t xml:space="preserve"> 120</w:t>
      </w:r>
      <w:r w:rsidRPr="00A0254F">
        <w:rPr>
          <w:snapToGrid w:val="0"/>
          <w:color w:val="000000"/>
          <w:szCs w:val="24"/>
        </w:rPr>
        <w:t xml:space="preserve">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64190F">
        <w:rPr>
          <w:b/>
          <w:szCs w:val="24"/>
        </w:rPr>
        <w:t>2024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64190F">
              <w:rPr>
                <w:sz w:val="24"/>
                <w:szCs w:val="24"/>
                <w:lang w:eastAsia="ru-RU"/>
              </w:rPr>
              <w:t>2024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00422" w:rsidRPr="00CD0352" w:rsidTr="00A46239">
        <w:tc>
          <w:tcPr>
            <w:tcW w:w="4111" w:type="dxa"/>
          </w:tcPr>
          <w:p w:rsidR="00900422" w:rsidRPr="00A0254F" w:rsidRDefault="00900422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2126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1560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7 081,3</w:t>
            </w:r>
          </w:p>
        </w:tc>
      </w:tr>
      <w:tr w:rsidR="00900422" w:rsidRPr="00CD0352" w:rsidTr="00A46239">
        <w:tc>
          <w:tcPr>
            <w:tcW w:w="4111" w:type="dxa"/>
          </w:tcPr>
          <w:p w:rsidR="00900422" w:rsidRPr="00A0254F" w:rsidRDefault="00900422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900422" w:rsidRPr="00900422" w:rsidRDefault="00900422" w:rsidP="00831FB2">
            <w:pPr>
              <w:jc w:val="center"/>
            </w:pPr>
            <w:r w:rsidRPr="00900422">
              <w:t>7 082,1</w:t>
            </w:r>
          </w:p>
        </w:tc>
        <w:tc>
          <w:tcPr>
            <w:tcW w:w="2126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1560" w:type="dxa"/>
            <w:vAlign w:val="center"/>
          </w:tcPr>
          <w:p w:rsidR="00900422" w:rsidRPr="00900422" w:rsidRDefault="00900422" w:rsidP="00831FB2">
            <w:pPr>
              <w:jc w:val="center"/>
            </w:pPr>
            <w:r w:rsidRPr="00900422">
              <w:t>7 081,3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4987"/>
        <w:gridCol w:w="4903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E4F71">
      <w:footerReference w:type="even" r:id="rId9"/>
      <w:footerReference w:type="default" r:id="rId10"/>
      <w:pgSz w:w="11907" w:h="16840" w:code="9"/>
      <w:pgMar w:top="426" w:right="850" w:bottom="28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3F" w:rsidRDefault="004B4C3F">
      <w:r>
        <w:separator/>
      </w:r>
    </w:p>
  </w:endnote>
  <w:endnote w:type="continuationSeparator" w:id="1">
    <w:p w:rsidR="004B4C3F" w:rsidRDefault="004B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22" w:rsidRDefault="00F75DE8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3A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3A22" w:rsidRDefault="00183A22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22" w:rsidRDefault="00183A22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3F" w:rsidRDefault="004B4C3F">
      <w:r>
        <w:separator/>
      </w:r>
    </w:p>
  </w:footnote>
  <w:footnote w:type="continuationSeparator" w:id="1">
    <w:p w:rsidR="004B4C3F" w:rsidRDefault="004B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45E4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62E7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3173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3A22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23AB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499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C643E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0F8"/>
    <w:rsid w:val="0033675E"/>
    <w:rsid w:val="00336AA8"/>
    <w:rsid w:val="00337614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2F41"/>
    <w:rsid w:val="0043497F"/>
    <w:rsid w:val="00435922"/>
    <w:rsid w:val="004362A4"/>
    <w:rsid w:val="00437131"/>
    <w:rsid w:val="00437486"/>
    <w:rsid w:val="00437FEE"/>
    <w:rsid w:val="004426CA"/>
    <w:rsid w:val="004427E6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258D"/>
    <w:rsid w:val="004A71C9"/>
    <w:rsid w:val="004A7FBF"/>
    <w:rsid w:val="004B0CC8"/>
    <w:rsid w:val="004B124E"/>
    <w:rsid w:val="004B2173"/>
    <w:rsid w:val="004B233E"/>
    <w:rsid w:val="004B3103"/>
    <w:rsid w:val="004B4C3F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2F4B"/>
    <w:rsid w:val="00513306"/>
    <w:rsid w:val="00515D84"/>
    <w:rsid w:val="0051625E"/>
    <w:rsid w:val="005167C9"/>
    <w:rsid w:val="00516E6E"/>
    <w:rsid w:val="0052029A"/>
    <w:rsid w:val="00521BDF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05CE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90F"/>
    <w:rsid w:val="00641BA0"/>
    <w:rsid w:val="006425CE"/>
    <w:rsid w:val="00642CCA"/>
    <w:rsid w:val="00643A48"/>
    <w:rsid w:val="00643F31"/>
    <w:rsid w:val="00645176"/>
    <w:rsid w:val="006454D7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5C20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110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576D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31EC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666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4F71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091"/>
    <w:rsid w:val="007F6CA4"/>
    <w:rsid w:val="007F6DEC"/>
    <w:rsid w:val="00801BEA"/>
    <w:rsid w:val="008042E7"/>
    <w:rsid w:val="00804FFF"/>
    <w:rsid w:val="008059F9"/>
    <w:rsid w:val="00807A7A"/>
    <w:rsid w:val="00811270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15A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0422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63D"/>
    <w:rsid w:val="00A02BB5"/>
    <w:rsid w:val="00A0482A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3D75"/>
    <w:rsid w:val="00AA60A9"/>
    <w:rsid w:val="00AA7EDA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4AF5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6D7D"/>
    <w:rsid w:val="00B1764E"/>
    <w:rsid w:val="00B17E62"/>
    <w:rsid w:val="00B22CA7"/>
    <w:rsid w:val="00B2431C"/>
    <w:rsid w:val="00B25C7D"/>
    <w:rsid w:val="00B26F1F"/>
    <w:rsid w:val="00B32C67"/>
    <w:rsid w:val="00B33BA7"/>
    <w:rsid w:val="00B342A5"/>
    <w:rsid w:val="00B34AE2"/>
    <w:rsid w:val="00B35696"/>
    <w:rsid w:val="00B35C7E"/>
    <w:rsid w:val="00B3638C"/>
    <w:rsid w:val="00B364CB"/>
    <w:rsid w:val="00B379EF"/>
    <w:rsid w:val="00B37AF3"/>
    <w:rsid w:val="00B427D9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47"/>
    <w:rsid w:val="00B909EB"/>
    <w:rsid w:val="00B9461F"/>
    <w:rsid w:val="00B948C0"/>
    <w:rsid w:val="00B95EC6"/>
    <w:rsid w:val="00B979A8"/>
    <w:rsid w:val="00B97C8F"/>
    <w:rsid w:val="00BA0377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7A7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B01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13FFF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2E6D"/>
    <w:rsid w:val="00DC403E"/>
    <w:rsid w:val="00DC45A4"/>
    <w:rsid w:val="00DC49FB"/>
    <w:rsid w:val="00DC4D48"/>
    <w:rsid w:val="00DD498B"/>
    <w:rsid w:val="00DD49AA"/>
    <w:rsid w:val="00DD49B5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1C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B1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4BF8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1B27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494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4A7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6B1"/>
    <w:rsid w:val="00F73DC4"/>
    <w:rsid w:val="00F7506E"/>
    <w:rsid w:val="00F75DE8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B09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0F3E"/>
    <w:rPr>
      <w:sz w:val="24"/>
    </w:rPr>
  </w:style>
  <w:style w:type="paragraph" w:customStyle="1" w:styleId="ConsNonformat">
    <w:name w:val="ConsNonformat"/>
    <w:rsid w:val="00B364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customStyle="1" w:styleId="ab">
    <w:name w:val="Для выступления"/>
    <w:basedOn w:val="a"/>
    <w:autoRedefine/>
    <w:rsid w:val="00B364CB"/>
    <w:pPr>
      <w:ind w:firstLine="454"/>
      <w:jc w:val="both"/>
    </w:pPr>
    <w:rPr>
      <w:sz w:val="32"/>
      <w:szCs w:val="24"/>
    </w:rPr>
  </w:style>
  <w:style w:type="paragraph" w:customStyle="1" w:styleId="ConsTitle">
    <w:name w:val="ConsTitle"/>
    <w:rsid w:val="00B364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2">
    <w:name w:val="Body Text 2"/>
    <w:basedOn w:val="a"/>
    <w:link w:val="23"/>
    <w:rsid w:val="00B364CB"/>
    <w:pPr>
      <w:spacing w:after="120" w:line="480" w:lineRule="auto"/>
      <w:ind w:firstLine="709"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364CB"/>
    <w:rPr>
      <w:sz w:val="28"/>
      <w:szCs w:val="24"/>
    </w:rPr>
  </w:style>
  <w:style w:type="paragraph" w:styleId="ac">
    <w:name w:val="Body Text"/>
    <w:basedOn w:val="a"/>
    <w:link w:val="ad"/>
    <w:rsid w:val="00B364CB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B364CB"/>
    <w:rPr>
      <w:sz w:val="24"/>
      <w:szCs w:val="24"/>
    </w:rPr>
  </w:style>
  <w:style w:type="paragraph" w:styleId="ae">
    <w:name w:val="Body Text Indent"/>
    <w:basedOn w:val="a"/>
    <w:link w:val="af"/>
    <w:rsid w:val="00B364CB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B364CB"/>
    <w:rPr>
      <w:sz w:val="24"/>
      <w:szCs w:val="24"/>
    </w:rPr>
  </w:style>
  <w:style w:type="paragraph" w:styleId="24">
    <w:name w:val="Body Text Indent 2"/>
    <w:basedOn w:val="a"/>
    <w:link w:val="25"/>
    <w:rsid w:val="00B364CB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B364CB"/>
    <w:rPr>
      <w:sz w:val="24"/>
      <w:szCs w:val="24"/>
    </w:rPr>
  </w:style>
  <w:style w:type="paragraph" w:styleId="31">
    <w:name w:val="Body Text Indent 3"/>
    <w:basedOn w:val="a"/>
    <w:link w:val="32"/>
    <w:rsid w:val="00B364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64CB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B364C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B364CB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B364CB"/>
    <w:rPr>
      <w:color w:val="0000FF"/>
      <w:u w:val="single"/>
    </w:rPr>
  </w:style>
  <w:style w:type="paragraph" w:styleId="af3">
    <w:name w:val="Document Map"/>
    <w:basedOn w:val="a"/>
    <w:link w:val="af4"/>
    <w:rsid w:val="00B364C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364C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B364CB"/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364CB"/>
    <w:rPr>
      <w:color w:val="800080"/>
      <w:u w:val="single"/>
    </w:rPr>
  </w:style>
  <w:style w:type="paragraph" w:customStyle="1" w:styleId="xl65">
    <w:name w:val="xl6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Cs w:val="24"/>
    </w:rPr>
  </w:style>
  <w:style w:type="paragraph" w:customStyle="1" w:styleId="xl70">
    <w:name w:val="xl70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</w:rPr>
  </w:style>
  <w:style w:type="paragraph" w:customStyle="1" w:styleId="xl72">
    <w:name w:val="xl72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74">
    <w:name w:val="xl74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Cs w:val="24"/>
    </w:rPr>
  </w:style>
  <w:style w:type="paragraph" w:customStyle="1" w:styleId="xl75">
    <w:name w:val="xl7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6">
    <w:name w:val="xl7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</w:rPr>
  </w:style>
  <w:style w:type="paragraph" w:customStyle="1" w:styleId="xl77">
    <w:name w:val="xl7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28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55</cp:revision>
  <cp:lastPrinted>2025-04-11T12:30:00Z</cp:lastPrinted>
  <dcterms:created xsi:type="dcterms:W3CDTF">2021-04-02T11:25:00Z</dcterms:created>
  <dcterms:modified xsi:type="dcterms:W3CDTF">2025-04-11T12:30:00Z</dcterms:modified>
</cp:coreProperties>
</file>