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056" w:rsidRPr="008A3056" w:rsidRDefault="008A3056" w:rsidP="008A3056">
      <w:pPr>
        <w:jc w:val="center"/>
        <w:rPr>
          <w:rFonts w:ascii="Times New Roman" w:hAnsi="Times New Roman" w:cs="Times New Roman"/>
          <w:b/>
          <w:sz w:val="48"/>
          <w:u w:val="single"/>
        </w:rPr>
      </w:pPr>
      <w:r w:rsidRPr="008A3056">
        <w:rPr>
          <w:rFonts w:ascii="Times New Roman" w:hAnsi="Times New Roman" w:cs="Times New Roman"/>
          <w:b/>
          <w:sz w:val="48"/>
          <w:u w:val="single"/>
        </w:rPr>
        <w:t>Что такое страховка</w:t>
      </w:r>
    </w:p>
    <w:p w:rsidR="008A3056" w:rsidRPr="008A3056" w:rsidRDefault="008A3056" w:rsidP="008A3056">
      <w:pPr>
        <w:rPr>
          <w:rFonts w:ascii="Times New Roman" w:hAnsi="Times New Roman" w:cs="Times New Roman"/>
          <w:sz w:val="40"/>
        </w:rPr>
      </w:pPr>
      <w:r w:rsidRPr="008A3056">
        <w:rPr>
          <w:rFonts w:ascii="Times New Roman" w:hAnsi="Times New Roman" w:cs="Times New Roman"/>
          <w:sz w:val="40"/>
        </w:rPr>
        <w:t>Избежать неприятностей удается не всегда, но есть способ компенсировать ущерб от них - это застраховаться.</w:t>
      </w:r>
    </w:p>
    <w:p w:rsidR="008A3056" w:rsidRPr="008A3056" w:rsidRDefault="008A3056" w:rsidP="008A3056">
      <w:pPr>
        <w:rPr>
          <w:rFonts w:ascii="Times New Roman" w:hAnsi="Times New Roman" w:cs="Times New Roman"/>
          <w:sz w:val="40"/>
        </w:rPr>
      </w:pPr>
    </w:p>
    <w:p w:rsidR="008A3056" w:rsidRPr="008A3056" w:rsidRDefault="008A3056" w:rsidP="008A3056">
      <w:pPr>
        <w:jc w:val="center"/>
        <w:rPr>
          <w:rFonts w:ascii="Times New Roman" w:hAnsi="Times New Roman" w:cs="Times New Roman"/>
          <w:sz w:val="40"/>
        </w:rPr>
      </w:pPr>
      <w:r w:rsidRPr="008A3056">
        <w:rPr>
          <w:rFonts w:ascii="Times New Roman" w:hAnsi="Times New Roman" w:cs="Times New Roman"/>
          <w:sz w:val="40"/>
        </w:rPr>
        <w:t>Что такое страховка, какие виды страхования бывают, как оценить свои риски  смотрите в карточках</w:t>
      </w:r>
      <w:r>
        <w:rPr>
          <w:rFonts w:ascii="Times New Roman" w:hAnsi="Times New Roman" w:cs="Times New Roman"/>
          <w:sz w:val="40"/>
        </w:rPr>
        <w:t xml:space="preserve">. </w:t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5425786" cy="5425786"/>
            <wp:effectExtent l="19050" t="0" r="3464" b="0"/>
            <wp:docPr id="13" name="Рисунок 1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295" cy="54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4423352" cy="4423352"/>
            <wp:effectExtent l="19050" t="0" r="0" b="0"/>
            <wp:docPr id="14" name="Рисунок 1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63" cy="44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281055" cy="4281055"/>
            <wp:effectExtent l="19050" t="0" r="5195" b="0"/>
            <wp:docPr id="15" name="Рисунок 1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800" cy="42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4735079" cy="4735079"/>
            <wp:effectExtent l="19050" t="0" r="8371" b="0"/>
            <wp:docPr id="16" name="Рисунок 1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700" cy="47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487430" cy="4487430"/>
            <wp:effectExtent l="19050" t="0" r="8370" b="0"/>
            <wp:docPr id="17" name="Рисунок 1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577" cy="448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4255655" cy="4255655"/>
            <wp:effectExtent l="19050" t="0" r="0" b="0"/>
            <wp:docPr id="18" name="Рисунок 1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714" cy="42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464916" cy="4464916"/>
            <wp:effectExtent l="19050" t="0" r="0" b="0"/>
            <wp:docPr id="19" name="Рисунок 1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615" cy="44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5443393" cy="5443393"/>
            <wp:effectExtent l="19050" t="0" r="4907" b="0"/>
            <wp:docPr id="20" name="Рисунок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807" cy="544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056" w:rsidRPr="008A3056" w:rsidSect="00847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8A3056"/>
    <w:rsid w:val="002A34A6"/>
    <w:rsid w:val="004B64B6"/>
    <w:rsid w:val="008476C2"/>
    <w:rsid w:val="008A3056"/>
    <w:rsid w:val="00CF5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2024-06-07T05:52:00Z</dcterms:created>
  <dcterms:modified xsi:type="dcterms:W3CDTF">2024-06-07T05:57:00Z</dcterms:modified>
</cp:coreProperties>
</file>