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BF" w:rsidRPr="00274A0B" w:rsidRDefault="00BC7444" w:rsidP="00E80ABF">
      <w:pPr>
        <w:tabs>
          <w:tab w:val="center" w:pos="4536"/>
          <w:tab w:val="right" w:pos="9072"/>
        </w:tabs>
        <w:jc w:val="center"/>
        <w:rPr>
          <w:b/>
          <w:sz w:val="28"/>
          <w:szCs w:val="20"/>
        </w:rPr>
      </w:pPr>
      <w:r w:rsidRPr="00274A0B">
        <w:rPr>
          <w:noProof/>
          <w:sz w:val="20"/>
          <w:szCs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ABF" w:rsidRPr="002F0DD1" w:rsidRDefault="00E80ABF" w:rsidP="00E80ABF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 w:rsidRPr="002F0DD1">
        <w:rPr>
          <w:sz w:val="28"/>
          <w:szCs w:val="28"/>
        </w:rPr>
        <w:t>РОССИЙСКАЯ ФЕДЕРАЦИЯ</w:t>
      </w:r>
    </w:p>
    <w:p w:rsidR="00E80ABF" w:rsidRPr="002F0DD1" w:rsidRDefault="00E80ABF" w:rsidP="00E80ABF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 w:rsidRPr="002F0DD1">
        <w:rPr>
          <w:sz w:val="28"/>
          <w:szCs w:val="28"/>
        </w:rPr>
        <w:t>РОСТОВСКАЯ ОБЛАСТЬ</w:t>
      </w:r>
    </w:p>
    <w:p w:rsidR="002F0DD1" w:rsidRPr="002F0DD1" w:rsidRDefault="00E80ABF" w:rsidP="00E80ABF">
      <w:pPr>
        <w:jc w:val="center"/>
        <w:rPr>
          <w:sz w:val="28"/>
          <w:szCs w:val="28"/>
        </w:rPr>
      </w:pPr>
      <w:r w:rsidRPr="002F0DD1">
        <w:rPr>
          <w:sz w:val="28"/>
          <w:szCs w:val="28"/>
        </w:rPr>
        <w:t xml:space="preserve">МУНИЦИПАЛЬНОЕ ОБРАЗОВАНИЕ </w:t>
      </w:r>
    </w:p>
    <w:p w:rsidR="00E80ABF" w:rsidRPr="002F0DD1" w:rsidRDefault="00E80ABF" w:rsidP="00E80ABF">
      <w:pPr>
        <w:jc w:val="center"/>
        <w:rPr>
          <w:sz w:val="28"/>
          <w:szCs w:val="28"/>
        </w:rPr>
      </w:pPr>
      <w:r w:rsidRPr="002F0DD1">
        <w:rPr>
          <w:sz w:val="28"/>
          <w:szCs w:val="28"/>
        </w:rPr>
        <w:t>«</w:t>
      </w:r>
      <w:r w:rsidR="002F0DD1" w:rsidRPr="002F0DD1">
        <w:rPr>
          <w:sz w:val="28"/>
          <w:szCs w:val="28"/>
        </w:rPr>
        <w:t>СИНЕГОРСКОЕ СЕЛЬСКОЕ ПОСЕЛЕНИЕ</w:t>
      </w:r>
      <w:r w:rsidRPr="002F0DD1">
        <w:rPr>
          <w:sz w:val="28"/>
          <w:szCs w:val="28"/>
        </w:rPr>
        <w:t>»</w:t>
      </w:r>
    </w:p>
    <w:p w:rsidR="00E80ABF" w:rsidRPr="002F0DD1" w:rsidRDefault="00E80ABF" w:rsidP="00E80ABF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 w:rsidRPr="002F0DD1">
        <w:rPr>
          <w:sz w:val="28"/>
          <w:szCs w:val="28"/>
        </w:rPr>
        <w:t xml:space="preserve">АДМИНИСТРАЦИЯ </w:t>
      </w:r>
      <w:r w:rsidR="002F0DD1" w:rsidRPr="002F0DD1">
        <w:rPr>
          <w:sz w:val="28"/>
          <w:szCs w:val="28"/>
        </w:rPr>
        <w:t>СИНЕГОРСКОГО СЕЛЬСКОГО ПОСЕЛЕНИЯ</w:t>
      </w:r>
    </w:p>
    <w:p w:rsidR="00E80ABF" w:rsidRDefault="00E80ABF" w:rsidP="002F0DD1">
      <w:pPr>
        <w:jc w:val="center"/>
        <w:rPr>
          <w:b/>
          <w:sz w:val="28"/>
          <w:szCs w:val="28"/>
        </w:rPr>
      </w:pPr>
      <w:r w:rsidRPr="00274A0B">
        <w:rPr>
          <w:b/>
          <w:sz w:val="28"/>
          <w:szCs w:val="28"/>
        </w:rPr>
        <w:t>ПОСТАНОВЛЕНИЕ</w:t>
      </w:r>
    </w:p>
    <w:p w:rsidR="002F0DD1" w:rsidRPr="00274A0B" w:rsidRDefault="002F0DD1" w:rsidP="002F0DD1">
      <w:pPr>
        <w:jc w:val="center"/>
        <w:rPr>
          <w:b/>
          <w:sz w:val="28"/>
          <w:szCs w:val="28"/>
        </w:rPr>
      </w:pPr>
    </w:p>
    <w:p w:rsidR="00E80ABF" w:rsidRDefault="00E80ABF" w:rsidP="002F0DD1">
      <w:pPr>
        <w:jc w:val="center"/>
        <w:rPr>
          <w:sz w:val="28"/>
          <w:szCs w:val="28"/>
        </w:rPr>
      </w:pPr>
      <w:r w:rsidRPr="00274A0B">
        <w:rPr>
          <w:sz w:val="28"/>
          <w:szCs w:val="28"/>
        </w:rPr>
        <w:t>от _____.202</w:t>
      </w:r>
      <w:r w:rsidR="004C04A6">
        <w:rPr>
          <w:sz w:val="28"/>
          <w:szCs w:val="28"/>
        </w:rPr>
        <w:t>6</w:t>
      </w:r>
      <w:r w:rsidRPr="00274A0B">
        <w:rPr>
          <w:sz w:val="28"/>
          <w:szCs w:val="28"/>
        </w:rPr>
        <w:t xml:space="preserve"> № _____</w:t>
      </w:r>
    </w:p>
    <w:p w:rsidR="002F0DD1" w:rsidRPr="00274A0B" w:rsidRDefault="002F0DD1" w:rsidP="002F0DD1">
      <w:pPr>
        <w:jc w:val="center"/>
        <w:rPr>
          <w:sz w:val="28"/>
          <w:szCs w:val="28"/>
        </w:rPr>
      </w:pPr>
    </w:p>
    <w:p w:rsidR="00E80ABF" w:rsidRPr="00274A0B" w:rsidRDefault="002F0DD1" w:rsidP="00E80ABF">
      <w:pPr>
        <w:jc w:val="center"/>
        <w:rPr>
          <w:sz w:val="28"/>
          <w:szCs w:val="28"/>
        </w:rPr>
      </w:pPr>
      <w:r>
        <w:rPr>
          <w:sz w:val="28"/>
          <w:szCs w:val="28"/>
        </w:rPr>
        <w:t>п. Синегорский</w:t>
      </w:r>
    </w:p>
    <w:p w:rsidR="00E80ABF" w:rsidRPr="00274A0B" w:rsidRDefault="00E80ABF" w:rsidP="00E80ABF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DC0962" w:rsidRDefault="00DC0962" w:rsidP="00E80ABF">
      <w:pPr>
        <w:spacing w:line="216" w:lineRule="auto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об оплате труда </w:t>
      </w:r>
    </w:p>
    <w:p w:rsidR="00DC0962" w:rsidRDefault="00DC0962" w:rsidP="00E80ABF">
      <w:pPr>
        <w:spacing w:line="216" w:lineRule="auto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обслуживающего персонала </w:t>
      </w:r>
    </w:p>
    <w:p w:rsidR="00E80ABF" w:rsidRPr="00274A0B" w:rsidRDefault="00DC0962" w:rsidP="00E80ABF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Администрации Синегорского сельского поселения</w:t>
      </w:r>
    </w:p>
    <w:p w:rsidR="00E80ABF" w:rsidRPr="00274A0B" w:rsidRDefault="00E80ABF" w:rsidP="00E80ABF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E80ABF" w:rsidRPr="00274A0B" w:rsidRDefault="00E80ABF" w:rsidP="00E80ABF">
      <w:pPr>
        <w:pStyle w:val="a5"/>
        <w:spacing w:line="276" w:lineRule="auto"/>
        <w:ind w:firstLine="737"/>
        <w:rPr>
          <w:b/>
          <w:spacing w:val="60"/>
          <w:sz w:val="28"/>
          <w:szCs w:val="28"/>
        </w:rPr>
      </w:pPr>
      <w:r>
        <w:rPr>
          <w:sz w:val="28"/>
          <w:szCs w:val="28"/>
          <w:lang w:eastAsia="zh-CN"/>
        </w:rPr>
        <w:t>В</w:t>
      </w:r>
      <w:r w:rsidRPr="00274A0B">
        <w:rPr>
          <w:sz w:val="28"/>
          <w:szCs w:val="28"/>
          <w:lang w:eastAsia="zh-CN"/>
        </w:rPr>
        <w:t xml:space="preserve"> целях </w:t>
      </w:r>
      <w:r>
        <w:rPr>
          <w:sz w:val="28"/>
          <w:szCs w:val="28"/>
          <w:lang w:eastAsia="zh-CN"/>
        </w:rPr>
        <w:t>совершенствования оплаты труда работников, осуществляющих техническое</w:t>
      </w:r>
      <w:r w:rsidR="002F0DD1">
        <w:rPr>
          <w:sz w:val="28"/>
          <w:szCs w:val="28"/>
          <w:lang w:eastAsia="zh-CN"/>
        </w:rPr>
        <w:t xml:space="preserve"> обеспечение деятельности органа</w:t>
      </w:r>
      <w:r>
        <w:rPr>
          <w:sz w:val="28"/>
          <w:szCs w:val="28"/>
          <w:lang w:eastAsia="zh-CN"/>
        </w:rPr>
        <w:t xml:space="preserve"> местного самоуправления </w:t>
      </w:r>
      <w:r w:rsidR="002F0DD1">
        <w:rPr>
          <w:sz w:val="28"/>
          <w:szCs w:val="28"/>
          <w:lang w:eastAsia="zh-CN"/>
        </w:rPr>
        <w:t>Синегорского сельского поселения</w:t>
      </w:r>
      <w:r>
        <w:rPr>
          <w:sz w:val="28"/>
          <w:szCs w:val="28"/>
        </w:rPr>
        <w:t>, во</w:t>
      </w:r>
      <w:r>
        <w:rPr>
          <w:sz w:val="28"/>
        </w:rPr>
        <w:t xml:space="preserve"> исполнение решения Собрания депутатов </w:t>
      </w:r>
      <w:r w:rsidR="002F0DD1">
        <w:rPr>
          <w:sz w:val="28"/>
          <w:szCs w:val="28"/>
          <w:lang w:eastAsia="zh-CN"/>
        </w:rPr>
        <w:t>Синегорского сельского поселения</w:t>
      </w:r>
      <w:r>
        <w:rPr>
          <w:sz w:val="28"/>
        </w:rPr>
        <w:t xml:space="preserve">» от </w:t>
      </w:r>
      <w:r w:rsidR="00DC0962">
        <w:rPr>
          <w:sz w:val="28"/>
        </w:rPr>
        <w:t>26.10.2018</w:t>
      </w:r>
      <w:r>
        <w:rPr>
          <w:sz w:val="28"/>
        </w:rPr>
        <w:t xml:space="preserve"> № </w:t>
      </w:r>
      <w:r w:rsidR="00DC0962">
        <w:rPr>
          <w:sz w:val="28"/>
        </w:rPr>
        <w:t>65</w:t>
      </w:r>
      <w:r>
        <w:rPr>
          <w:sz w:val="28"/>
        </w:rPr>
        <w:t xml:space="preserve"> «</w:t>
      </w:r>
      <w:r w:rsidRPr="003C7689">
        <w:rPr>
          <w:sz w:val="28"/>
          <w:szCs w:val="28"/>
        </w:rPr>
        <w:t>Об утверждении Положения об</w:t>
      </w:r>
      <w:r>
        <w:rPr>
          <w:sz w:val="28"/>
          <w:szCs w:val="28"/>
        </w:rPr>
        <w:t xml:space="preserve"> </w:t>
      </w:r>
      <w:r w:rsidRPr="003C7689">
        <w:rPr>
          <w:sz w:val="28"/>
          <w:szCs w:val="28"/>
        </w:rPr>
        <w:t>оплате труда</w:t>
      </w:r>
      <w:r>
        <w:rPr>
          <w:sz w:val="28"/>
          <w:szCs w:val="28"/>
        </w:rPr>
        <w:t xml:space="preserve"> </w:t>
      </w:r>
      <w:r w:rsidR="005349C9">
        <w:rPr>
          <w:sz w:val="28"/>
          <w:szCs w:val="28"/>
        </w:rPr>
        <w:t>обслуживающего персонала органов местного самоуправления Синегорского сельского поселения</w:t>
      </w:r>
      <w:r>
        <w:rPr>
          <w:sz w:val="28"/>
        </w:rPr>
        <w:t>»</w:t>
      </w:r>
      <w:r w:rsidR="002F0DD1">
        <w:rPr>
          <w:sz w:val="28"/>
        </w:rPr>
        <w:t xml:space="preserve"> </w:t>
      </w:r>
      <w:r w:rsidRPr="00274A0B">
        <w:rPr>
          <w:sz w:val="28"/>
          <w:szCs w:val="28"/>
        </w:rPr>
        <w:t xml:space="preserve">Администрация </w:t>
      </w:r>
      <w:r w:rsidR="002F0DD1">
        <w:rPr>
          <w:sz w:val="28"/>
          <w:szCs w:val="28"/>
          <w:lang w:eastAsia="zh-CN"/>
        </w:rPr>
        <w:t>Синегорского сельского поселения</w:t>
      </w:r>
      <w:r w:rsidR="002F0DD1" w:rsidRPr="00274A0B">
        <w:rPr>
          <w:b/>
          <w:spacing w:val="60"/>
          <w:sz w:val="28"/>
          <w:szCs w:val="28"/>
        </w:rPr>
        <w:t xml:space="preserve"> </w:t>
      </w:r>
      <w:r w:rsidRPr="00274A0B">
        <w:rPr>
          <w:b/>
          <w:spacing w:val="60"/>
          <w:sz w:val="28"/>
          <w:szCs w:val="28"/>
        </w:rPr>
        <w:t>постановляет:</w:t>
      </w:r>
    </w:p>
    <w:p w:rsidR="00E80ABF" w:rsidRPr="003F0489" w:rsidRDefault="00E80ABF" w:rsidP="00E80ABF">
      <w:pPr>
        <w:tabs>
          <w:tab w:val="center" w:pos="4536"/>
          <w:tab w:val="right" w:pos="9072"/>
        </w:tabs>
        <w:spacing w:line="276" w:lineRule="auto"/>
        <w:ind w:firstLine="426"/>
        <w:jc w:val="both"/>
        <w:rPr>
          <w:sz w:val="28"/>
        </w:rPr>
      </w:pPr>
      <w:r w:rsidRPr="00A506D4">
        <w:rPr>
          <w:color w:val="000000"/>
          <w:sz w:val="20"/>
          <w:szCs w:val="20"/>
        </w:rPr>
        <w:t xml:space="preserve">  </w:t>
      </w:r>
    </w:p>
    <w:p w:rsidR="00E80ABF" w:rsidRDefault="00E80ABF" w:rsidP="00E80ABF">
      <w:pPr>
        <w:spacing w:line="276" w:lineRule="auto"/>
        <w:ind w:firstLine="720"/>
        <w:jc w:val="both"/>
        <w:rPr>
          <w:sz w:val="28"/>
          <w:szCs w:val="28"/>
        </w:rPr>
      </w:pPr>
      <w:r w:rsidRPr="00026133">
        <w:rPr>
          <w:sz w:val="28"/>
          <w:szCs w:val="28"/>
        </w:rPr>
        <w:t xml:space="preserve">1. </w:t>
      </w:r>
      <w:r w:rsidR="005349C9">
        <w:rPr>
          <w:sz w:val="28"/>
          <w:szCs w:val="28"/>
        </w:rPr>
        <w:t>Утвердить Положение об оплате труда обслуживающего персонала Администрации Синегорского сельского поселения согласно приложению</w:t>
      </w:r>
      <w:r>
        <w:rPr>
          <w:sz w:val="28"/>
          <w:szCs w:val="28"/>
        </w:rPr>
        <w:t>.</w:t>
      </w:r>
    </w:p>
    <w:p w:rsidR="002F0DD1" w:rsidRPr="00026133" w:rsidRDefault="002F0DD1" w:rsidP="00E80ABF">
      <w:pPr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Постановление Администрации Синегорского сельского поселения от </w:t>
      </w:r>
      <w:r w:rsidR="005349C9">
        <w:rPr>
          <w:bCs/>
          <w:sz w:val="28"/>
          <w:szCs w:val="28"/>
        </w:rPr>
        <w:t>29.10.2018</w:t>
      </w:r>
      <w:r>
        <w:rPr>
          <w:bCs/>
          <w:sz w:val="28"/>
          <w:szCs w:val="28"/>
        </w:rPr>
        <w:t xml:space="preserve"> № </w:t>
      </w:r>
      <w:r w:rsidR="005349C9">
        <w:rPr>
          <w:bCs/>
          <w:sz w:val="28"/>
          <w:szCs w:val="28"/>
        </w:rPr>
        <w:t>157</w:t>
      </w:r>
      <w:r>
        <w:rPr>
          <w:bCs/>
          <w:sz w:val="28"/>
          <w:szCs w:val="28"/>
        </w:rPr>
        <w:t xml:space="preserve"> «</w:t>
      </w:r>
      <w:r w:rsidR="005349C9">
        <w:rPr>
          <w:bCs/>
          <w:sz w:val="28"/>
          <w:szCs w:val="28"/>
        </w:rPr>
        <w:t>Об утверждении Положения об оплате труда обслуживающего персонала органов местного самоуправления Синегорского сельского поселения</w:t>
      </w:r>
      <w:r>
        <w:rPr>
          <w:sz w:val="28"/>
          <w:szCs w:val="28"/>
          <w:lang w:eastAsia="zh-CN"/>
        </w:rPr>
        <w:t>» считать утратившим силу.</w:t>
      </w:r>
    </w:p>
    <w:p w:rsidR="00E80ABF" w:rsidRDefault="002F0DD1" w:rsidP="00E80AB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E80ABF">
        <w:rPr>
          <w:bCs/>
          <w:sz w:val="28"/>
          <w:szCs w:val="28"/>
        </w:rPr>
        <w:t>. Настоящее постановление подл</w:t>
      </w:r>
      <w:r w:rsidR="00382E8B">
        <w:rPr>
          <w:bCs/>
          <w:sz w:val="28"/>
          <w:szCs w:val="28"/>
        </w:rPr>
        <w:t>ежит официальному опубликованию</w:t>
      </w:r>
      <w:r w:rsidR="00E80ABF">
        <w:rPr>
          <w:bCs/>
          <w:sz w:val="28"/>
          <w:szCs w:val="28"/>
        </w:rPr>
        <w:t>.</w:t>
      </w:r>
    </w:p>
    <w:p w:rsidR="00E80ABF" w:rsidRDefault="002F0DD1" w:rsidP="00E80ABF">
      <w:pPr>
        <w:ind w:firstLine="737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E80ABF">
        <w:rPr>
          <w:sz w:val="28"/>
          <w:szCs w:val="28"/>
        </w:rPr>
        <w:t xml:space="preserve">. </w:t>
      </w:r>
      <w:proofErr w:type="gramStart"/>
      <w:r w:rsidR="006504F6">
        <w:rPr>
          <w:sz w:val="28"/>
          <w:szCs w:val="28"/>
        </w:rPr>
        <w:t>Контроль за</w:t>
      </w:r>
      <w:proofErr w:type="gramEnd"/>
      <w:r w:rsidR="00E80ABF">
        <w:rPr>
          <w:sz w:val="28"/>
          <w:szCs w:val="28"/>
        </w:rPr>
        <w:t xml:space="preserve">   исполнением </w:t>
      </w:r>
      <w:r w:rsidR="00382E8B">
        <w:rPr>
          <w:sz w:val="28"/>
          <w:szCs w:val="28"/>
        </w:rPr>
        <w:t>постановления возложить</w:t>
      </w:r>
      <w:r w:rsidR="00E80ABF">
        <w:rPr>
          <w:sz w:val="28"/>
          <w:szCs w:val="28"/>
        </w:rPr>
        <w:t xml:space="preserve">   </w:t>
      </w:r>
      <w:r w:rsidR="00382E8B">
        <w:rPr>
          <w:sz w:val="28"/>
          <w:szCs w:val="28"/>
        </w:rPr>
        <w:t xml:space="preserve">на </w:t>
      </w:r>
      <w:r>
        <w:rPr>
          <w:sz w:val="28"/>
          <w:szCs w:val="28"/>
        </w:rPr>
        <w:t>заведующего сектором экономики и финансов Иванову А.М. и заведующего сектором по общим и земельно-правовым вопросам Беседину С.П.</w:t>
      </w:r>
    </w:p>
    <w:p w:rsidR="00E80ABF" w:rsidRPr="00E80ABF" w:rsidRDefault="002F0DD1" w:rsidP="00E80AB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E80ABF" w:rsidRPr="00E80ABF">
        <w:rPr>
          <w:color w:val="000000"/>
          <w:sz w:val="28"/>
          <w:szCs w:val="28"/>
        </w:rPr>
        <w:t>Глава Администрации</w:t>
      </w:r>
    </w:p>
    <w:p w:rsidR="00E80ABF" w:rsidRDefault="002F0DD1" w:rsidP="005349C9">
      <w:pPr>
        <w:keepNext/>
        <w:spacing w:after="60"/>
        <w:ind w:right="21"/>
        <w:outlineLvl w:val="2"/>
        <w:rPr>
          <w:bCs/>
          <w:color w:val="000000"/>
          <w:sz w:val="28"/>
          <w:szCs w:val="28"/>
        </w:rPr>
      </w:pPr>
      <w:r>
        <w:rPr>
          <w:sz w:val="28"/>
          <w:szCs w:val="28"/>
          <w:lang w:eastAsia="zh-CN"/>
        </w:rPr>
        <w:t>Синегорского сельского поселения</w:t>
      </w:r>
      <w:r w:rsidR="00E80ABF" w:rsidRPr="00E80ABF">
        <w:rPr>
          <w:bCs/>
          <w:color w:val="000000"/>
          <w:sz w:val="28"/>
          <w:szCs w:val="28"/>
        </w:rPr>
        <w:tab/>
        <w:t xml:space="preserve">                                      </w:t>
      </w:r>
      <w:r w:rsidR="009C4361">
        <w:rPr>
          <w:bCs/>
          <w:color w:val="000000"/>
          <w:sz w:val="28"/>
          <w:szCs w:val="28"/>
        </w:rPr>
        <w:t xml:space="preserve">   </w:t>
      </w:r>
      <w:r w:rsidR="00E80ABF" w:rsidRPr="00E80ABF">
        <w:rPr>
          <w:bCs/>
          <w:color w:val="000000"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 xml:space="preserve">         </w:t>
      </w:r>
      <w:proofErr w:type="spellStart"/>
      <w:r>
        <w:rPr>
          <w:bCs/>
          <w:color w:val="000000"/>
          <w:sz w:val="28"/>
          <w:szCs w:val="28"/>
        </w:rPr>
        <w:t>И.В.Никулин</w:t>
      </w:r>
      <w:proofErr w:type="spellEnd"/>
    </w:p>
    <w:p w:rsidR="005349C9" w:rsidRPr="005349C9" w:rsidRDefault="005349C9" w:rsidP="005349C9">
      <w:pPr>
        <w:keepNext/>
        <w:spacing w:after="60"/>
        <w:ind w:right="21"/>
        <w:outlineLvl w:val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Проект вносит:</w:t>
      </w:r>
    </w:p>
    <w:p w:rsidR="00A552D3" w:rsidRDefault="00A552D3" w:rsidP="00E80A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Заведующий сектором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общим и </w:t>
      </w:r>
    </w:p>
    <w:p w:rsidR="00E80ABF" w:rsidRPr="00E80ABF" w:rsidRDefault="00A552D3" w:rsidP="00E80A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земельно-правовым вопросам</w:t>
      </w:r>
      <w:r w:rsidR="00E80ABF" w:rsidRPr="00E80ABF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                                 </w:t>
      </w:r>
      <w:proofErr w:type="spellStart"/>
      <w:r>
        <w:rPr>
          <w:color w:val="000000"/>
          <w:sz w:val="28"/>
          <w:szCs w:val="28"/>
        </w:rPr>
        <w:t>С.П.Беседина</w:t>
      </w:r>
      <w:proofErr w:type="spellEnd"/>
      <w:r w:rsidR="00E80ABF" w:rsidRPr="00E80ABF">
        <w:rPr>
          <w:color w:val="000000"/>
          <w:sz w:val="28"/>
          <w:szCs w:val="28"/>
        </w:rPr>
        <w:t xml:space="preserve">               </w:t>
      </w:r>
    </w:p>
    <w:p w:rsidR="00A506D4" w:rsidRDefault="00A506D4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624DE" w:rsidRPr="00936AA2" w:rsidRDefault="005349C9" w:rsidP="00A552D3">
      <w:pPr>
        <w:pStyle w:val="a"/>
        <w:numPr>
          <w:ilvl w:val="0"/>
          <w:numId w:val="0"/>
        </w:numPr>
        <w:spacing w:before="0" w:after="0"/>
        <w:ind w:firstLine="467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57897">
        <w:rPr>
          <w:sz w:val="28"/>
          <w:szCs w:val="28"/>
        </w:rPr>
        <w:t>р</w:t>
      </w:r>
      <w:r w:rsidR="00A624DE" w:rsidRPr="00936AA2">
        <w:rPr>
          <w:sz w:val="28"/>
          <w:szCs w:val="28"/>
        </w:rPr>
        <w:t>иложение</w:t>
      </w:r>
    </w:p>
    <w:p w:rsidR="00A552D3" w:rsidRDefault="00A624DE" w:rsidP="00A552D3">
      <w:pPr>
        <w:pStyle w:val="a"/>
        <w:numPr>
          <w:ilvl w:val="0"/>
          <w:numId w:val="0"/>
        </w:numPr>
        <w:spacing w:before="0" w:after="0"/>
        <w:ind w:firstLine="4678"/>
        <w:jc w:val="right"/>
        <w:rPr>
          <w:sz w:val="28"/>
          <w:szCs w:val="28"/>
        </w:rPr>
      </w:pPr>
      <w:r w:rsidRPr="00936AA2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="00A552D3">
        <w:rPr>
          <w:sz w:val="28"/>
          <w:szCs w:val="28"/>
        </w:rPr>
        <w:t xml:space="preserve"> </w:t>
      </w:r>
      <w:r w:rsidR="00A57897">
        <w:rPr>
          <w:sz w:val="28"/>
          <w:szCs w:val="28"/>
        </w:rPr>
        <w:t xml:space="preserve">Администрации </w:t>
      </w:r>
    </w:p>
    <w:p w:rsidR="00A552D3" w:rsidRDefault="00A552D3" w:rsidP="00A552D3">
      <w:pPr>
        <w:pStyle w:val="a"/>
        <w:numPr>
          <w:ilvl w:val="0"/>
          <w:numId w:val="0"/>
        </w:numPr>
        <w:spacing w:before="0" w:after="0"/>
        <w:ind w:firstLine="4678"/>
        <w:jc w:val="right"/>
        <w:rPr>
          <w:sz w:val="28"/>
          <w:szCs w:val="28"/>
        </w:rPr>
      </w:pPr>
      <w:r>
        <w:rPr>
          <w:sz w:val="28"/>
          <w:szCs w:val="28"/>
          <w:lang w:eastAsia="zh-CN"/>
        </w:rPr>
        <w:t>Синегорского сельского поселения</w:t>
      </w:r>
      <w:r w:rsidRPr="00936AA2">
        <w:rPr>
          <w:sz w:val="28"/>
          <w:szCs w:val="28"/>
        </w:rPr>
        <w:t xml:space="preserve"> </w:t>
      </w:r>
    </w:p>
    <w:p w:rsidR="00A624DE" w:rsidRDefault="00A624DE" w:rsidP="00A552D3">
      <w:pPr>
        <w:pStyle w:val="a"/>
        <w:numPr>
          <w:ilvl w:val="0"/>
          <w:numId w:val="0"/>
        </w:numPr>
        <w:spacing w:before="0" w:after="0"/>
        <w:ind w:firstLine="4678"/>
        <w:jc w:val="right"/>
        <w:rPr>
          <w:sz w:val="28"/>
          <w:szCs w:val="28"/>
        </w:rPr>
      </w:pPr>
      <w:r w:rsidRPr="00936AA2">
        <w:rPr>
          <w:sz w:val="28"/>
          <w:szCs w:val="28"/>
        </w:rPr>
        <w:t xml:space="preserve">от </w:t>
      </w:r>
      <w:r w:rsidR="00A57897">
        <w:rPr>
          <w:sz w:val="28"/>
          <w:szCs w:val="28"/>
        </w:rPr>
        <w:t>___</w:t>
      </w:r>
      <w:r w:rsidR="004C04A6">
        <w:rPr>
          <w:sz w:val="28"/>
          <w:szCs w:val="28"/>
        </w:rPr>
        <w:t>января</w:t>
      </w:r>
      <w:r w:rsidRPr="00936AA2">
        <w:rPr>
          <w:sz w:val="28"/>
          <w:szCs w:val="28"/>
        </w:rPr>
        <w:t xml:space="preserve"> 20</w:t>
      </w:r>
      <w:r w:rsidR="00E80ABF">
        <w:rPr>
          <w:sz w:val="28"/>
          <w:szCs w:val="28"/>
        </w:rPr>
        <w:t>2</w:t>
      </w:r>
      <w:r w:rsidR="004C04A6">
        <w:rPr>
          <w:sz w:val="28"/>
          <w:szCs w:val="28"/>
        </w:rPr>
        <w:t>6</w:t>
      </w:r>
      <w:r w:rsidRPr="00936AA2">
        <w:rPr>
          <w:sz w:val="28"/>
          <w:szCs w:val="28"/>
        </w:rPr>
        <w:t xml:space="preserve"> г № </w:t>
      </w:r>
      <w:r w:rsidR="00A57897">
        <w:rPr>
          <w:sz w:val="28"/>
          <w:szCs w:val="28"/>
        </w:rPr>
        <w:t>______</w:t>
      </w:r>
    </w:p>
    <w:p w:rsidR="00A552D3" w:rsidRDefault="00A552D3" w:rsidP="00E80ABF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</w:p>
    <w:p w:rsidR="009C4361" w:rsidRDefault="009C4361" w:rsidP="009C4361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</w:p>
    <w:p w:rsidR="005349C9" w:rsidRPr="00672C8A" w:rsidRDefault="005349C9" w:rsidP="005349C9">
      <w:pPr>
        <w:pStyle w:val="a"/>
        <w:numPr>
          <w:ilvl w:val="0"/>
          <w:numId w:val="0"/>
        </w:numPr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672C8A">
        <w:rPr>
          <w:sz w:val="28"/>
          <w:szCs w:val="28"/>
        </w:rPr>
        <w:t>ПОЛОЖЕНИЕ</w:t>
      </w:r>
    </w:p>
    <w:p w:rsidR="005349C9" w:rsidRDefault="005349C9" w:rsidP="005349C9">
      <w:pPr>
        <w:pStyle w:val="a"/>
        <w:numPr>
          <w:ilvl w:val="0"/>
          <w:numId w:val="0"/>
        </w:numPr>
        <w:spacing w:before="0" w:after="0"/>
        <w:jc w:val="center"/>
        <w:rPr>
          <w:sz w:val="28"/>
          <w:szCs w:val="28"/>
        </w:rPr>
      </w:pPr>
      <w:r w:rsidRPr="00672C8A">
        <w:rPr>
          <w:sz w:val="28"/>
          <w:szCs w:val="28"/>
        </w:rPr>
        <w:t>об оплате труда обслуживающего персонала</w:t>
      </w:r>
    </w:p>
    <w:p w:rsidR="005349C9" w:rsidRDefault="005349C9" w:rsidP="005349C9">
      <w:pPr>
        <w:pStyle w:val="a"/>
        <w:numPr>
          <w:ilvl w:val="0"/>
          <w:numId w:val="0"/>
        </w:numPr>
        <w:spacing w:before="0"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Администрации Синегорского сельского поселения</w:t>
      </w:r>
    </w:p>
    <w:p w:rsidR="005349C9" w:rsidRDefault="005349C9" w:rsidP="005349C9">
      <w:pPr>
        <w:pStyle w:val="a"/>
        <w:numPr>
          <w:ilvl w:val="0"/>
          <w:numId w:val="0"/>
        </w:numPr>
        <w:spacing w:before="0" w:after="0"/>
        <w:jc w:val="center"/>
        <w:rPr>
          <w:b/>
          <w:sz w:val="28"/>
          <w:szCs w:val="28"/>
        </w:rPr>
      </w:pPr>
    </w:p>
    <w:p w:rsidR="005349C9" w:rsidRPr="003C7689" w:rsidRDefault="005349C9" w:rsidP="005349C9">
      <w:pPr>
        <w:pStyle w:val="a"/>
        <w:numPr>
          <w:ilvl w:val="0"/>
          <w:numId w:val="0"/>
        </w:numPr>
        <w:spacing w:before="0" w:after="0"/>
        <w:ind w:firstLine="720"/>
        <w:rPr>
          <w:sz w:val="28"/>
          <w:szCs w:val="28"/>
        </w:rPr>
      </w:pPr>
      <w:r w:rsidRPr="003C7689">
        <w:rPr>
          <w:sz w:val="28"/>
          <w:szCs w:val="28"/>
        </w:rPr>
        <w:t xml:space="preserve">1. Настоящее Положение об оплате труда обслуживающего персонала </w:t>
      </w:r>
      <w:r>
        <w:rPr>
          <w:sz w:val="28"/>
          <w:szCs w:val="28"/>
        </w:rPr>
        <w:t>Администрации Синегорского сельского поселения</w:t>
      </w:r>
      <w:r w:rsidRPr="003C7689">
        <w:rPr>
          <w:sz w:val="28"/>
          <w:szCs w:val="28"/>
        </w:rPr>
        <w:t xml:space="preserve"> (далее Положение) устанавливает систему оплаты труда работников, осуществляющих охрану и (или) обслуживание зданий (помещений), водителей легковых автомобилей, включенных в штатн</w:t>
      </w:r>
      <w:r>
        <w:rPr>
          <w:sz w:val="28"/>
          <w:szCs w:val="28"/>
        </w:rPr>
        <w:t>о</w:t>
      </w:r>
      <w:r w:rsidRPr="003C7689">
        <w:rPr>
          <w:sz w:val="28"/>
          <w:szCs w:val="28"/>
        </w:rPr>
        <w:t>е расписани</w:t>
      </w:r>
      <w:r>
        <w:rPr>
          <w:sz w:val="28"/>
          <w:szCs w:val="28"/>
        </w:rPr>
        <w:t>е</w:t>
      </w:r>
      <w:r w:rsidRPr="003C768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Синегорского сельского поселения</w:t>
      </w:r>
      <w:r w:rsidRPr="003C7689">
        <w:rPr>
          <w:color w:val="000000"/>
          <w:sz w:val="28"/>
          <w:szCs w:val="28"/>
        </w:rPr>
        <w:t xml:space="preserve"> (далее – обслуживающий персонал).</w:t>
      </w:r>
      <w:r w:rsidRPr="003C7689">
        <w:rPr>
          <w:sz w:val="28"/>
          <w:szCs w:val="28"/>
        </w:rPr>
        <w:t xml:space="preserve">  </w:t>
      </w:r>
    </w:p>
    <w:p w:rsidR="005349C9" w:rsidRPr="003C7689" w:rsidRDefault="005349C9" w:rsidP="005349C9">
      <w:pPr>
        <w:pStyle w:val="a"/>
        <w:numPr>
          <w:ilvl w:val="0"/>
          <w:numId w:val="0"/>
        </w:numPr>
        <w:spacing w:before="0" w:after="0"/>
        <w:ind w:firstLine="720"/>
        <w:rPr>
          <w:sz w:val="28"/>
          <w:szCs w:val="28"/>
        </w:rPr>
      </w:pPr>
      <w:r w:rsidRPr="003C7689">
        <w:rPr>
          <w:sz w:val="28"/>
          <w:szCs w:val="28"/>
        </w:rPr>
        <w:t>2. Система оплаты труда обслуживающего персонала включает в себя:</w:t>
      </w:r>
    </w:p>
    <w:p w:rsidR="005349C9" w:rsidRPr="003C7689" w:rsidRDefault="005349C9" w:rsidP="005349C9">
      <w:pPr>
        <w:snapToGrid w:val="0"/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а) </w:t>
      </w:r>
      <w:r w:rsidRPr="003C7689">
        <w:rPr>
          <w:kern w:val="1"/>
          <w:sz w:val="28"/>
          <w:szCs w:val="28"/>
        </w:rPr>
        <w:t>ставки заработной платы;</w:t>
      </w:r>
    </w:p>
    <w:p w:rsidR="005349C9" w:rsidRPr="003C7689" w:rsidRDefault="005349C9" w:rsidP="005349C9">
      <w:pPr>
        <w:snapToGrid w:val="0"/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б) </w:t>
      </w:r>
      <w:r w:rsidRPr="003C7689">
        <w:rPr>
          <w:kern w:val="1"/>
          <w:sz w:val="28"/>
          <w:szCs w:val="28"/>
        </w:rPr>
        <w:t>выплаты компенсационного характера;</w:t>
      </w:r>
    </w:p>
    <w:p w:rsidR="005349C9" w:rsidRPr="003C7689" w:rsidRDefault="005349C9" w:rsidP="005349C9">
      <w:pPr>
        <w:snapToGrid w:val="0"/>
        <w:ind w:firstLine="720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в) </w:t>
      </w:r>
      <w:r w:rsidRPr="003C7689">
        <w:rPr>
          <w:kern w:val="1"/>
          <w:sz w:val="28"/>
          <w:szCs w:val="28"/>
        </w:rPr>
        <w:t>выплаты стимулирующего характера.</w:t>
      </w:r>
    </w:p>
    <w:p w:rsidR="005349C9" w:rsidRDefault="005349C9" w:rsidP="005349C9">
      <w:pPr>
        <w:ind w:firstLine="737"/>
        <w:jc w:val="both"/>
        <w:rPr>
          <w:sz w:val="28"/>
          <w:szCs w:val="28"/>
        </w:rPr>
      </w:pPr>
      <w:r w:rsidRPr="003C7689">
        <w:rPr>
          <w:bCs/>
          <w:sz w:val="28"/>
          <w:szCs w:val="28"/>
        </w:rPr>
        <w:t xml:space="preserve">3. </w:t>
      </w:r>
      <w:r w:rsidRPr="003C7689">
        <w:rPr>
          <w:sz w:val="28"/>
          <w:szCs w:val="28"/>
        </w:rPr>
        <w:t xml:space="preserve">Размеры </w:t>
      </w:r>
      <w:r w:rsidRPr="003C7689">
        <w:rPr>
          <w:rFonts w:eastAsia="Arial"/>
          <w:sz w:val="28"/>
          <w:szCs w:val="28"/>
        </w:rPr>
        <w:t xml:space="preserve">ставок заработной платы </w:t>
      </w:r>
      <w:r>
        <w:rPr>
          <w:sz w:val="28"/>
          <w:szCs w:val="28"/>
        </w:rPr>
        <w:t>обслуживающего персонала:</w:t>
      </w:r>
    </w:p>
    <w:p w:rsidR="005349C9" w:rsidRPr="003C7689" w:rsidRDefault="005349C9" w:rsidP="005349C9">
      <w:pPr>
        <w:ind w:firstLine="737"/>
        <w:jc w:val="both"/>
        <w:rPr>
          <w:sz w:val="28"/>
          <w:szCs w:val="28"/>
        </w:rPr>
      </w:pPr>
    </w:p>
    <w:tbl>
      <w:tblPr>
        <w:tblW w:w="96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2006"/>
        <w:gridCol w:w="690"/>
        <w:gridCol w:w="690"/>
        <w:gridCol w:w="690"/>
        <w:gridCol w:w="690"/>
        <w:gridCol w:w="690"/>
        <w:gridCol w:w="690"/>
        <w:gridCol w:w="690"/>
        <w:gridCol w:w="690"/>
        <w:gridCol w:w="2162"/>
      </w:tblGrid>
      <w:tr w:rsidR="005349C9" w:rsidRPr="003C7689" w:rsidTr="00226D6A">
        <w:trPr>
          <w:cantSplit/>
          <w:trHeight w:val="170"/>
          <w:jc w:val="center"/>
        </w:trPr>
        <w:tc>
          <w:tcPr>
            <w:tcW w:w="1035" w:type="pct"/>
            <w:vAlign w:val="center"/>
          </w:tcPr>
          <w:p w:rsidR="005349C9" w:rsidRPr="00302543" w:rsidRDefault="005349C9" w:rsidP="00226D6A">
            <w:pPr>
              <w:pStyle w:val="a7"/>
              <w:widowControl/>
              <w:suppressLineNumbers w:val="0"/>
              <w:suppressAutoHyphens w:val="0"/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proofErr w:type="spellStart"/>
            <w:proofErr w:type="gramStart"/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Квалификаци-</w:t>
            </w:r>
            <w:r w:rsidRPr="00302543">
              <w:rPr>
                <w:b w:val="0"/>
                <w:bCs w:val="0"/>
                <w:i w:val="0"/>
                <w:iCs w:val="0"/>
                <w:sz w:val="26"/>
                <w:szCs w:val="26"/>
              </w:rPr>
              <w:t>онные</w:t>
            </w:r>
            <w:proofErr w:type="spellEnd"/>
            <w:proofErr w:type="gramEnd"/>
            <w:r w:rsidRPr="00302543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 разряды</w:t>
            </w:r>
          </w:p>
        </w:tc>
        <w:tc>
          <w:tcPr>
            <w:tcW w:w="356" w:type="pct"/>
            <w:vAlign w:val="center"/>
          </w:tcPr>
          <w:p w:rsidR="005349C9" w:rsidRPr="00302543" w:rsidRDefault="005349C9" w:rsidP="00226D6A">
            <w:pPr>
              <w:pStyle w:val="a7"/>
              <w:widowControl/>
              <w:suppressLineNumbers w:val="0"/>
              <w:suppressAutoHyphens w:val="0"/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302543">
              <w:rPr>
                <w:b w:val="0"/>
                <w:bCs w:val="0"/>
                <w:i w:val="0"/>
                <w:iCs w:val="0"/>
                <w:sz w:val="26"/>
                <w:szCs w:val="26"/>
              </w:rPr>
              <w:t>1</w:t>
            </w:r>
          </w:p>
        </w:tc>
        <w:tc>
          <w:tcPr>
            <w:tcW w:w="356" w:type="pct"/>
            <w:vAlign w:val="center"/>
          </w:tcPr>
          <w:p w:rsidR="005349C9" w:rsidRPr="00302543" w:rsidRDefault="005349C9" w:rsidP="00226D6A">
            <w:pPr>
              <w:pStyle w:val="a7"/>
              <w:widowControl/>
              <w:suppressLineNumbers w:val="0"/>
              <w:suppressAutoHyphens w:val="0"/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302543">
              <w:rPr>
                <w:b w:val="0"/>
                <w:bCs w:val="0"/>
                <w:i w:val="0"/>
                <w:iCs w:val="0"/>
                <w:sz w:val="26"/>
                <w:szCs w:val="26"/>
              </w:rPr>
              <w:t>2</w:t>
            </w:r>
          </w:p>
        </w:tc>
        <w:tc>
          <w:tcPr>
            <w:tcW w:w="356" w:type="pct"/>
            <w:vAlign w:val="center"/>
          </w:tcPr>
          <w:p w:rsidR="005349C9" w:rsidRPr="00302543" w:rsidRDefault="005349C9" w:rsidP="00226D6A">
            <w:pPr>
              <w:pStyle w:val="a7"/>
              <w:widowControl/>
              <w:suppressLineNumbers w:val="0"/>
              <w:suppressAutoHyphens w:val="0"/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302543">
              <w:rPr>
                <w:b w:val="0"/>
                <w:bCs w:val="0"/>
                <w:i w:val="0"/>
                <w:iCs w:val="0"/>
                <w:sz w:val="26"/>
                <w:szCs w:val="26"/>
              </w:rPr>
              <w:t>3</w:t>
            </w:r>
          </w:p>
        </w:tc>
        <w:tc>
          <w:tcPr>
            <w:tcW w:w="356" w:type="pct"/>
            <w:vAlign w:val="center"/>
          </w:tcPr>
          <w:p w:rsidR="005349C9" w:rsidRPr="00302543" w:rsidRDefault="005349C9" w:rsidP="00226D6A">
            <w:pPr>
              <w:pStyle w:val="a7"/>
              <w:widowControl/>
              <w:suppressLineNumbers w:val="0"/>
              <w:suppressAutoHyphens w:val="0"/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302543">
              <w:rPr>
                <w:b w:val="0"/>
                <w:bCs w:val="0"/>
                <w:i w:val="0"/>
                <w:iCs w:val="0"/>
                <w:sz w:val="26"/>
                <w:szCs w:val="26"/>
              </w:rPr>
              <w:t>4</w:t>
            </w:r>
          </w:p>
        </w:tc>
        <w:tc>
          <w:tcPr>
            <w:tcW w:w="356" w:type="pct"/>
            <w:vAlign w:val="center"/>
          </w:tcPr>
          <w:p w:rsidR="005349C9" w:rsidRPr="00302543" w:rsidRDefault="005349C9" w:rsidP="00226D6A">
            <w:pPr>
              <w:pStyle w:val="a7"/>
              <w:widowControl/>
              <w:suppressLineNumbers w:val="0"/>
              <w:suppressAutoHyphens w:val="0"/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302543">
              <w:rPr>
                <w:b w:val="0"/>
                <w:bCs w:val="0"/>
                <w:i w:val="0"/>
                <w:iCs w:val="0"/>
                <w:sz w:val="26"/>
                <w:szCs w:val="26"/>
              </w:rPr>
              <w:t>5</w:t>
            </w:r>
          </w:p>
        </w:tc>
        <w:tc>
          <w:tcPr>
            <w:tcW w:w="356" w:type="pct"/>
            <w:vAlign w:val="center"/>
          </w:tcPr>
          <w:p w:rsidR="005349C9" w:rsidRPr="00302543" w:rsidRDefault="005349C9" w:rsidP="00226D6A">
            <w:pPr>
              <w:pStyle w:val="a7"/>
              <w:widowControl/>
              <w:suppressLineNumbers w:val="0"/>
              <w:suppressAutoHyphens w:val="0"/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302543">
              <w:rPr>
                <w:b w:val="0"/>
                <w:bCs w:val="0"/>
                <w:i w:val="0"/>
                <w:iCs w:val="0"/>
                <w:sz w:val="26"/>
                <w:szCs w:val="26"/>
              </w:rPr>
              <w:t>6</w:t>
            </w:r>
          </w:p>
        </w:tc>
        <w:tc>
          <w:tcPr>
            <w:tcW w:w="356" w:type="pct"/>
            <w:vAlign w:val="center"/>
          </w:tcPr>
          <w:p w:rsidR="005349C9" w:rsidRPr="00302543" w:rsidRDefault="005349C9" w:rsidP="00226D6A">
            <w:pPr>
              <w:pStyle w:val="a7"/>
              <w:widowControl/>
              <w:suppressLineNumbers w:val="0"/>
              <w:suppressAutoHyphens w:val="0"/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302543">
              <w:rPr>
                <w:b w:val="0"/>
                <w:bCs w:val="0"/>
                <w:i w:val="0"/>
                <w:iCs w:val="0"/>
                <w:sz w:val="26"/>
                <w:szCs w:val="26"/>
              </w:rPr>
              <w:t>7</w:t>
            </w:r>
          </w:p>
        </w:tc>
        <w:tc>
          <w:tcPr>
            <w:tcW w:w="356" w:type="pct"/>
            <w:vAlign w:val="center"/>
          </w:tcPr>
          <w:p w:rsidR="005349C9" w:rsidRPr="00302543" w:rsidRDefault="005349C9" w:rsidP="00226D6A">
            <w:pPr>
              <w:pStyle w:val="a7"/>
              <w:widowControl/>
              <w:suppressLineNumbers w:val="0"/>
              <w:suppressAutoHyphens w:val="0"/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302543">
              <w:rPr>
                <w:b w:val="0"/>
                <w:bCs w:val="0"/>
                <w:i w:val="0"/>
                <w:iCs w:val="0"/>
                <w:sz w:val="26"/>
                <w:szCs w:val="26"/>
              </w:rPr>
              <w:t>8</w:t>
            </w:r>
          </w:p>
        </w:tc>
        <w:tc>
          <w:tcPr>
            <w:tcW w:w="1116" w:type="pct"/>
            <w:vAlign w:val="center"/>
          </w:tcPr>
          <w:p w:rsidR="005349C9" w:rsidRPr="00302543" w:rsidRDefault="005349C9" w:rsidP="00226D6A">
            <w:pPr>
              <w:pStyle w:val="a7"/>
              <w:widowControl/>
              <w:suppressLineNumbers w:val="0"/>
              <w:suppressAutoHyphens w:val="0"/>
              <w:snapToGrid w:val="0"/>
              <w:rPr>
                <w:b w:val="0"/>
                <w:bCs w:val="0"/>
                <w:i w:val="0"/>
                <w:iCs w:val="0"/>
                <w:sz w:val="26"/>
                <w:szCs w:val="26"/>
              </w:rPr>
            </w:pPr>
            <w:proofErr w:type="spellStart"/>
            <w:proofErr w:type="gramStart"/>
            <w:r w:rsidRPr="00302543">
              <w:rPr>
                <w:b w:val="0"/>
                <w:bCs w:val="0"/>
                <w:i w:val="0"/>
                <w:iCs w:val="0"/>
                <w:sz w:val="26"/>
                <w:szCs w:val="26"/>
              </w:rPr>
              <w:t>Высококвалифи</w:t>
            </w:r>
            <w:r>
              <w:rPr>
                <w:b w:val="0"/>
                <w:bCs w:val="0"/>
                <w:i w:val="0"/>
                <w:iCs w:val="0"/>
                <w:sz w:val="26"/>
                <w:szCs w:val="26"/>
              </w:rPr>
              <w:t>-</w:t>
            </w:r>
            <w:r w:rsidRPr="00302543">
              <w:rPr>
                <w:b w:val="0"/>
                <w:bCs w:val="0"/>
                <w:i w:val="0"/>
                <w:iCs w:val="0"/>
                <w:sz w:val="26"/>
                <w:szCs w:val="26"/>
              </w:rPr>
              <w:t>циро</w:t>
            </w:r>
            <w:r w:rsidRPr="00302543">
              <w:rPr>
                <w:b w:val="0"/>
                <w:bCs w:val="0"/>
                <w:i w:val="0"/>
                <w:iCs w:val="0"/>
                <w:sz w:val="26"/>
                <w:szCs w:val="26"/>
              </w:rPr>
              <w:softHyphen/>
              <w:t>ванные</w:t>
            </w:r>
            <w:proofErr w:type="spellEnd"/>
            <w:proofErr w:type="gramEnd"/>
            <w:r w:rsidRPr="00302543">
              <w:rPr>
                <w:b w:val="0"/>
                <w:bCs w:val="0"/>
                <w:i w:val="0"/>
                <w:iCs w:val="0"/>
                <w:sz w:val="26"/>
                <w:szCs w:val="26"/>
              </w:rPr>
              <w:t xml:space="preserve"> рабочие</w:t>
            </w:r>
          </w:p>
        </w:tc>
      </w:tr>
      <w:tr w:rsidR="005349C9" w:rsidRPr="003D189B" w:rsidTr="00226D6A">
        <w:trPr>
          <w:cantSplit/>
          <w:trHeight w:val="170"/>
          <w:jc w:val="center"/>
        </w:trPr>
        <w:tc>
          <w:tcPr>
            <w:tcW w:w="1035" w:type="pct"/>
            <w:vAlign w:val="center"/>
          </w:tcPr>
          <w:p w:rsidR="005349C9" w:rsidRPr="00302543" w:rsidRDefault="005349C9" w:rsidP="00226D6A">
            <w:pPr>
              <w:pStyle w:val="a6"/>
              <w:widowControl/>
              <w:suppressLineNumbers w:val="0"/>
              <w:suppressAutoHyphens w:val="0"/>
              <w:snapToGrid w:val="0"/>
              <w:jc w:val="center"/>
              <w:rPr>
                <w:sz w:val="26"/>
                <w:szCs w:val="26"/>
              </w:rPr>
            </w:pPr>
            <w:r w:rsidRPr="00302543">
              <w:rPr>
                <w:sz w:val="26"/>
                <w:szCs w:val="26"/>
              </w:rPr>
              <w:t>Размер ставки заработной платы (рублей в месяц)</w:t>
            </w:r>
          </w:p>
        </w:tc>
        <w:tc>
          <w:tcPr>
            <w:tcW w:w="356" w:type="pct"/>
            <w:vAlign w:val="center"/>
          </w:tcPr>
          <w:p w:rsidR="005349C9" w:rsidRPr="003D189B" w:rsidRDefault="005349C9" w:rsidP="00226D6A">
            <w:pPr>
              <w:pStyle w:val="a6"/>
              <w:widowControl/>
              <w:suppressLineNumbers w:val="0"/>
              <w:suppressAutoHyphens w:val="0"/>
              <w:jc w:val="center"/>
              <w:rPr>
                <w:sz w:val="26"/>
                <w:szCs w:val="26"/>
              </w:rPr>
            </w:pPr>
            <w:r w:rsidRPr="003D189B">
              <w:rPr>
                <w:sz w:val="26"/>
                <w:szCs w:val="26"/>
              </w:rPr>
              <w:t>5175</w:t>
            </w:r>
          </w:p>
        </w:tc>
        <w:tc>
          <w:tcPr>
            <w:tcW w:w="356" w:type="pct"/>
            <w:vAlign w:val="center"/>
          </w:tcPr>
          <w:p w:rsidR="005349C9" w:rsidRPr="003D189B" w:rsidRDefault="005349C9" w:rsidP="00226D6A">
            <w:pPr>
              <w:pStyle w:val="a6"/>
              <w:widowControl/>
              <w:suppressLineNumbers w:val="0"/>
              <w:suppressAutoHyphens w:val="0"/>
              <w:jc w:val="center"/>
              <w:rPr>
                <w:sz w:val="26"/>
                <w:szCs w:val="26"/>
              </w:rPr>
            </w:pPr>
            <w:r w:rsidRPr="003D189B">
              <w:rPr>
                <w:sz w:val="26"/>
                <w:szCs w:val="26"/>
              </w:rPr>
              <w:t>5475</w:t>
            </w:r>
          </w:p>
        </w:tc>
        <w:tc>
          <w:tcPr>
            <w:tcW w:w="356" w:type="pct"/>
            <w:vAlign w:val="center"/>
          </w:tcPr>
          <w:p w:rsidR="005349C9" w:rsidRPr="003D189B" w:rsidRDefault="005349C9" w:rsidP="00226D6A">
            <w:pPr>
              <w:pStyle w:val="a6"/>
              <w:widowControl/>
              <w:suppressLineNumbers w:val="0"/>
              <w:suppressAutoHyphens w:val="0"/>
              <w:jc w:val="center"/>
              <w:rPr>
                <w:sz w:val="26"/>
                <w:szCs w:val="26"/>
              </w:rPr>
            </w:pPr>
            <w:r w:rsidRPr="003D189B">
              <w:rPr>
                <w:sz w:val="26"/>
                <w:szCs w:val="26"/>
              </w:rPr>
              <w:t>5796</w:t>
            </w:r>
          </w:p>
        </w:tc>
        <w:tc>
          <w:tcPr>
            <w:tcW w:w="356" w:type="pct"/>
            <w:vAlign w:val="center"/>
          </w:tcPr>
          <w:p w:rsidR="005349C9" w:rsidRPr="003D189B" w:rsidRDefault="005349C9" w:rsidP="00226D6A">
            <w:pPr>
              <w:pStyle w:val="a6"/>
              <w:widowControl/>
              <w:suppressLineNumbers w:val="0"/>
              <w:suppressAutoHyphens w:val="0"/>
              <w:jc w:val="center"/>
              <w:rPr>
                <w:sz w:val="26"/>
                <w:szCs w:val="26"/>
              </w:rPr>
            </w:pPr>
            <w:r w:rsidRPr="003D189B">
              <w:rPr>
                <w:sz w:val="26"/>
                <w:szCs w:val="26"/>
              </w:rPr>
              <w:t>6153</w:t>
            </w:r>
          </w:p>
        </w:tc>
        <w:tc>
          <w:tcPr>
            <w:tcW w:w="356" w:type="pct"/>
            <w:vAlign w:val="center"/>
          </w:tcPr>
          <w:p w:rsidR="005349C9" w:rsidRPr="003D189B" w:rsidRDefault="005349C9" w:rsidP="00226D6A">
            <w:pPr>
              <w:pStyle w:val="a6"/>
              <w:widowControl/>
              <w:suppressLineNumbers w:val="0"/>
              <w:suppressAutoHyphens w:val="0"/>
              <w:jc w:val="center"/>
              <w:rPr>
                <w:sz w:val="26"/>
                <w:szCs w:val="26"/>
              </w:rPr>
            </w:pPr>
            <w:r w:rsidRPr="003D189B">
              <w:rPr>
                <w:sz w:val="26"/>
                <w:szCs w:val="26"/>
              </w:rPr>
              <w:t>6508</w:t>
            </w:r>
          </w:p>
        </w:tc>
        <w:tc>
          <w:tcPr>
            <w:tcW w:w="356" w:type="pct"/>
            <w:vAlign w:val="center"/>
          </w:tcPr>
          <w:p w:rsidR="005349C9" w:rsidRPr="003D189B" w:rsidRDefault="005349C9" w:rsidP="00226D6A">
            <w:pPr>
              <w:pStyle w:val="a6"/>
              <w:widowControl/>
              <w:suppressLineNumbers w:val="0"/>
              <w:suppressAutoHyphens w:val="0"/>
              <w:jc w:val="center"/>
              <w:rPr>
                <w:sz w:val="26"/>
                <w:szCs w:val="26"/>
              </w:rPr>
            </w:pPr>
            <w:r w:rsidRPr="003D189B">
              <w:rPr>
                <w:sz w:val="26"/>
                <w:szCs w:val="26"/>
              </w:rPr>
              <w:t>6883</w:t>
            </w:r>
          </w:p>
        </w:tc>
        <w:tc>
          <w:tcPr>
            <w:tcW w:w="356" w:type="pct"/>
            <w:vAlign w:val="center"/>
          </w:tcPr>
          <w:p w:rsidR="005349C9" w:rsidRPr="003D189B" w:rsidRDefault="005349C9" w:rsidP="00226D6A">
            <w:pPr>
              <w:pStyle w:val="a6"/>
              <w:widowControl/>
              <w:suppressLineNumbers w:val="0"/>
              <w:suppressAutoHyphens w:val="0"/>
              <w:jc w:val="center"/>
              <w:rPr>
                <w:sz w:val="26"/>
                <w:szCs w:val="26"/>
              </w:rPr>
            </w:pPr>
            <w:r w:rsidRPr="003D189B">
              <w:rPr>
                <w:sz w:val="26"/>
                <w:szCs w:val="26"/>
              </w:rPr>
              <w:t>7276</w:t>
            </w:r>
          </w:p>
        </w:tc>
        <w:tc>
          <w:tcPr>
            <w:tcW w:w="356" w:type="pct"/>
            <w:vAlign w:val="center"/>
          </w:tcPr>
          <w:p w:rsidR="005349C9" w:rsidRPr="003D189B" w:rsidRDefault="005349C9" w:rsidP="00226D6A">
            <w:pPr>
              <w:pStyle w:val="a6"/>
              <w:widowControl/>
              <w:suppressLineNumbers w:val="0"/>
              <w:suppressAutoHyphens w:val="0"/>
              <w:jc w:val="center"/>
              <w:rPr>
                <w:sz w:val="26"/>
                <w:szCs w:val="26"/>
              </w:rPr>
            </w:pPr>
            <w:r w:rsidRPr="003D189B">
              <w:rPr>
                <w:sz w:val="26"/>
                <w:szCs w:val="26"/>
              </w:rPr>
              <w:t>7704</w:t>
            </w:r>
          </w:p>
        </w:tc>
        <w:tc>
          <w:tcPr>
            <w:tcW w:w="1116" w:type="pct"/>
            <w:vAlign w:val="center"/>
          </w:tcPr>
          <w:p w:rsidR="005349C9" w:rsidRPr="003D189B" w:rsidRDefault="005349C9" w:rsidP="00226D6A">
            <w:pPr>
              <w:pStyle w:val="a6"/>
              <w:widowControl/>
              <w:suppressLineNumbers w:val="0"/>
              <w:suppressAutoHyphens w:val="0"/>
              <w:jc w:val="center"/>
              <w:rPr>
                <w:sz w:val="26"/>
                <w:szCs w:val="26"/>
              </w:rPr>
            </w:pPr>
            <w:r w:rsidRPr="003D189B">
              <w:rPr>
                <w:sz w:val="26"/>
                <w:szCs w:val="26"/>
              </w:rPr>
              <w:t>8181</w:t>
            </w:r>
          </w:p>
        </w:tc>
      </w:tr>
    </w:tbl>
    <w:p w:rsidR="005349C9" w:rsidRPr="003C7689" w:rsidRDefault="005349C9" w:rsidP="005349C9">
      <w:pPr>
        <w:snapToGrid w:val="0"/>
        <w:ind w:firstLine="737"/>
        <w:jc w:val="both"/>
        <w:rPr>
          <w:kern w:val="1"/>
          <w:sz w:val="28"/>
          <w:szCs w:val="28"/>
        </w:rPr>
      </w:pPr>
      <w:r w:rsidRPr="003C7689">
        <w:rPr>
          <w:kern w:val="1"/>
          <w:sz w:val="28"/>
          <w:szCs w:val="28"/>
        </w:rPr>
        <w:t>3.1. Размеры ставок заработной платы работников, осуществляющих профессиональную деятельность по профессиям рабочих, устанавливаются в зависимости от присвоенных им квалификационных разрядов в соответствии с Единым тарифно-квалификационным справочником работ и профессий рабочих.</w:t>
      </w:r>
    </w:p>
    <w:p w:rsidR="005349C9" w:rsidRDefault="005349C9" w:rsidP="005349C9">
      <w:pPr>
        <w:snapToGrid w:val="0"/>
        <w:ind w:firstLine="737"/>
        <w:jc w:val="both"/>
        <w:rPr>
          <w:rFonts w:eastAsia="Arial"/>
          <w:sz w:val="28"/>
          <w:szCs w:val="28"/>
        </w:rPr>
      </w:pPr>
      <w:r w:rsidRPr="003C7689">
        <w:rPr>
          <w:kern w:val="1"/>
          <w:sz w:val="28"/>
          <w:szCs w:val="28"/>
        </w:rPr>
        <w:t>3.2. К высококвалифицированным рабочим относятся рабочие, имеющие высший разряд согласно Единому тарифно-квалификационному справочнику и выполняющие работы, предусмотренные этим разрядом, или высшей сложности. Ставки заработной платы могут устанавливаться высококвалифицированным рабочим, постоянно занятым на особо сложных и ответственных работах, к качеству исполнения которых предъявляются специальные требования.</w:t>
      </w:r>
    </w:p>
    <w:p w:rsidR="005349C9" w:rsidRPr="003C7689" w:rsidRDefault="005349C9" w:rsidP="005349C9">
      <w:pPr>
        <w:ind w:firstLine="737"/>
        <w:jc w:val="both"/>
        <w:rPr>
          <w:rFonts w:eastAsia="Arial"/>
          <w:sz w:val="28"/>
          <w:szCs w:val="28"/>
        </w:rPr>
      </w:pPr>
      <w:r w:rsidRPr="003C7689">
        <w:rPr>
          <w:rFonts w:eastAsia="Arial"/>
          <w:sz w:val="28"/>
          <w:szCs w:val="28"/>
        </w:rPr>
        <w:t>4. Компенсационные выплаты отдельным категориям работников из числа обслуживающего персонала.</w:t>
      </w:r>
    </w:p>
    <w:p w:rsidR="005349C9" w:rsidRPr="003C7689" w:rsidRDefault="005349C9" w:rsidP="005349C9">
      <w:pPr>
        <w:ind w:firstLine="720"/>
        <w:jc w:val="both"/>
        <w:rPr>
          <w:rFonts w:eastAsia="Arial"/>
          <w:sz w:val="28"/>
          <w:szCs w:val="28"/>
        </w:rPr>
      </w:pPr>
      <w:r w:rsidRPr="003C7689">
        <w:rPr>
          <w:rFonts w:eastAsia="Arial"/>
          <w:sz w:val="28"/>
          <w:szCs w:val="28"/>
        </w:rPr>
        <w:lastRenderedPageBreak/>
        <w:t xml:space="preserve">Отдельным категориям работников из числа </w:t>
      </w:r>
      <w:r w:rsidRPr="003C7689">
        <w:rPr>
          <w:sz w:val="28"/>
          <w:szCs w:val="28"/>
        </w:rPr>
        <w:t>обслуживающего</w:t>
      </w:r>
      <w:r w:rsidRPr="003C7689">
        <w:rPr>
          <w:rFonts w:eastAsia="Arial"/>
          <w:sz w:val="28"/>
          <w:szCs w:val="28"/>
        </w:rPr>
        <w:t xml:space="preserve"> персонала ежемесячно выплачиваются следующие доплаты к ставке заработной платы:</w:t>
      </w:r>
    </w:p>
    <w:p w:rsidR="005349C9" w:rsidRPr="003C7689" w:rsidRDefault="005349C9" w:rsidP="005349C9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 xml:space="preserve">а) </w:t>
      </w:r>
      <w:r w:rsidRPr="003C7689">
        <w:rPr>
          <w:kern w:val="1"/>
          <w:sz w:val="28"/>
          <w:szCs w:val="28"/>
        </w:rPr>
        <w:t xml:space="preserve">за применение в работе дезинфицирующих и токсичных средств уборщикам служебных помещений в размере до 12 процентов ставки заработной платы. </w:t>
      </w:r>
    </w:p>
    <w:p w:rsidR="005349C9" w:rsidRPr="003D189B" w:rsidRDefault="005349C9" w:rsidP="005349C9">
      <w:pPr>
        <w:ind w:firstLine="720"/>
        <w:jc w:val="both"/>
        <w:rPr>
          <w:rFonts w:eastAsia="Arial"/>
          <w:sz w:val="28"/>
          <w:szCs w:val="28"/>
        </w:rPr>
      </w:pPr>
      <w:r w:rsidRPr="003D189B">
        <w:rPr>
          <w:rFonts w:eastAsia="Arial"/>
          <w:sz w:val="28"/>
          <w:szCs w:val="28"/>
        </w:rPr>
        <w:t>Указанная доплата устанавливается по результатам проведения специальной оценки условий труда за время фактической занятости на таких работах. Условия и порядок выплаты ежемесячной доплаты за применение в работе дезинфицирующих и токсичных средств определяется нормативным</w:t>
      </w:r>
      <w:r w:rsidR="00926285">
        <w:rPr>
          <w:rFonts w:eastAsia="Arial"/>
          <w:sz w:val="28"/>
          <w:szCs w:val="28"/>
        </w:rPr>
        <w:t xml:space="preserve"> правовым актом</w:t>
      </w:r>
      <w:r w:rsidRPr="003D189B">
        <w:rPr>
          <w:rFonts w:eastAsia="Arial"/>
          <w:sz w:val="28"/>
          <w:szCs w:val="28"/>
        </w:rPr>
        <w:t xml:space="preserve"> </w:t>
      </w:r>
      <w:r w:rsidR="00926285">
        <w:rPr>
          <w:rFonts w:eastAsia="Arial"/>
          <w:sz w:val="28"/>
          <w:szCs w:val="28"/>
        </w:rPr>
        <w:t>Администрации Синегорского сельского поселения</w:t>
      </w:r>
      <w:r>
        <w:rPr>
          <w:rFonts w:eastAsia="Arial"/>
          <w:sz w:val="28"/>
          <w:szCs w:val="28"/>
        </w:rPr>
        <w:t>.</w:t>
      </w:r>
    </w:p>
    <w:p w:rsidR="005349C9" w:rsidRPr="00DF5CCF" w:rsidRDefault="005349C9" w:rsidP="005349C9">
      <w:pPr>
        <w:ind w:firstLine="720"/>
        <w:jc w:val="both"/>
        <w:rPr>
          <w:rFonts w:eastAsia="Arial"/>
          <w:color w:val="FF0000"/>
          <w:sz w:val="28"/>
          <w:szCs w:val="28"/>
        </w:rPr>
      </w:pPr>
      <w:r>
        <w:rPr>
          <w:kern w:val="1"/>
          <w:sz w:val="28"/>
          <w:szCs w:val="28"/>
        </w:rPr>
        <w:t xml:space="preserve">б) </w:t>
      </w:r>
      <w:r w:rsidRPr="003C7689">
        <w:rPr>
          <w:kern w:val="1"/>
          <w:sz w:val="28"/>
          <w:szCs w:val="28"/>
        </w:rPr>
        <w:t>за работу в ночное время работникам, занятым на работе в ночное время (с 22 до 6 часов), в размере 35 процентов часовой ставки заработной платы (должностно</w:t>
      </w:r>
      <w:r>
        <w:rPr>
          <w:kern w:val="1"/>
          <w:sz w:val="28"/>
          <w:szCs w:val="28"/>
        </w:rPr>
        <w:t>й</w:t>
      </w:r>
      <w:r w:rsidRPr="003C7689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ставки</w:t>
      </w:r>
      <w:r w:rsidRPr="003C7689">
        <w:rPr>
          <w:kern w:val="1"/>
          <w:sz w:val="28"/>
          <w:szCs w:val="28"/>
        </w:rPr>
        <w:t>, рассчитанно</w:t>
      </w:r>
      <w:r>
        <w:rPr>
          <w:kern w:val="1"/>
          <w:sz w:val="28"/>
          <w:szCs w:val="28"/>
        </w:rPr>
        <w:t>й</w:t>
      </w:r>
      <w:r w:rsidRPr="003C7689">
        <w:rPr>
          <w:kern w:val="1"/>
          <w:sz w:val="28"/>
          <w:szCs w:val="28"/>
        </w:rPr>
        <w:t xml:space="preserve"> за час работы) за каждый час работы в ночное время.</w:t>
      </w:r>
      <w:r w:rsidRPr="00DF5CCF">
        <w:rPr>
          <w:rFonts w:eastAsia="Arial"/>
          <w:color w:val="FF0000"/>
          <w:sz w:val="28"/>
          <w:szCs w:val="28"/>
        </w:rPr>
        <w:t xml:space="preserve"> </w:t>
      </w:r>
    </w:p>
    <w:p w:rsidR="005349C9" w:rsidRPr="003C7689" w:rsidRDefault="005349C9" w:rsidP="005349C9">
      <w:pPr>
        <w:ind w:firstLine="720"/>
        <w:jc w:val="both"/>
        <w:rPr>
          <w:bCs/>
          <w:sz w:val="28"/>
          <w:szCs w:val="28"/>
        </w:rPr>
      </w:pPr>
      <w:r w:rsidRPr="003C7689">
        <w:rPr>
          <w:sz w:val="28"/>
          <w:szCs w:val="28"/>
        </w:rPr>
        <w:t xml:space="preserve">5. </w:t>
      </w:r>
      <w:r w:rsidRPr="003C7689">
        <w:rPr>
          <w:bCs/>
          <w:sz w:val="28"/>
          <w:szCs w:val="28"/>
        </w:rPr>
        <w:t>Стимулирующие выплаты обслуживающему персоналу.</w:t>
      </w:r>
    </w:p>
    <w:p w:rsidR="005349C9" w:rsidRDefault="005349C9" w:rsidP="005349C9">
      <w:pPr>
        <w:ind w:firstLine="720"/>
        <w:jc w:val="both"/>
        <w:rPr>
          <w:sz w:val="28"/>
          <w:szCs w:val="28"/>
        </w:rPr>
      </w:pPr>
      <w:r w:rsidRPr="003C7689">
        <w:rPr>
          <w:sz w:val="28"/>
          <w:szCs w:val="28"/>
        </w:rPr>
        <w:t>5.1. Е</w:t>
      </w:r>
      <w:r w:rsidRPr="003C7689">
        <w:rPr>
          <w:rFonts w:eastAsia="Arial"/>
          <w:sz w:val="28"/>
          <w:szCs w:val="28"/>
        </w:rPr>
        <w:t xml:space="preserve">жемесячная надбавка за интенсивность и высокие результаты </w:t>
      </w:r>
      <w:r w:rsidRPr="003C7689">
        <w:rPr>
          <w:rFonts w:eastAsia="Arial"/>
          <w:iCs/>
          <w:sz w:val="28"/>
          <w:szCs w:val="28"/>
        </w:rPr>
        <w:t xml:space="preserve">работы </w:t>
      </w:r>
      <w:r w:rsidRPr="003C7689">
        <w:rPr>
          <w:sz w:val="28"/>
          <w:szCs w:val="28"/>
        </w:rPr>
        <w:t>устанавливается</w:t>
      </w:r>
      <w:r w:rsidRPr="003C7689">
        <w:rPr>
          <w:rFonts w:eastAsia="Arial"/>
          <w:sz w:val="28"/>
          <w:szCs w:val="28"/>
        </w:rPr>
        <w:t xml:space="preserve"> </w:t>
      </w:r>
      <w:r w:rsidRPr="003C7689">
        <w:rPr>
          <w:sz w:val="28"/>
          <w:szCs w:val="28"/>
        </w:rPr>
        <w:t xml:space="preserve">обслуживающему персоналу в </w:t>
      </w:r>
      <w:r>
        <w:rPr>
          <w:sz w:val="28"/>
          <w:szCs w:val="28"/>
        </w:rPr>
        <w:t>следующих размерах:</w:t>
      </w:r>
    </w:p>
    <w:p w:rsidR="005349C9" w:rsidRDefault="005349C9" w:rsidP="005349C9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 xml:space="preserve">а) водителям - </w:t>
      </w:r>
      <w:r w:rsidRPr="008C182E">
        <w:rPr>
          <w:kern w:val="1"/>
          <w:sz w:val="28"/>
          <w:szCs w:val="28"/>
        </w:rPr>
        <w:t>до 50 процентов ставки заработной платы</w:t>
      </w:r>
      <w:r>
        <w:rPr>
          <w:kern w:val="1"/>
          <w:sz w:val="28"/>
          <w:szCs w:val="28"/>
        </w:rPr>
        <w:t>;</w:t>
      </w:r>
    </w:p>
    <w:p w:rsidR="005349C9" w:rsidRDefault="005349C9" w:rsidP="005349C9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 xml:space="preserve">б) операторам газовой котельной – </w:t>
      </w:r>
      <w:r w:rsidRPr="008C182E">
        <w:rPr>
          <w:kern w:val="1"/>
          <w:sz w:val="28"/>
          <w:szCs w:val="28"/>
        </w:rPr>
        <w:t>до</w:t>
      </w:r>
      <w:r>
        <w:rPr>
          <w:kern w:val="1"/>
          <w:sz w:val="28"/>
          <w:szCs w:val="28"/>
        </w:rPr>
        <w:t xml:space="preserve"> 50</w:t>
      </w:r>
      <w:r w:rsidRPr="008C182E">
        <w:rPr>
          <w:kern w:val="1"/>
          <w:sz w:val="28"/>
          <w:szCs w:val="28"/>
        </w:rPr>
        <w:t xml:space="preserve"> процентов ставки заработной платы</w:t>
      </w:r>
      <w:r>
        <w:rPr>
          <w:kern w:val="1"/>
          <w:sz w:val="28"/>
          <w:szCs w:val="28"/>
        </w:rPr>
        <w:t>;</w:t>
      </w:r>
    </w:p>
    <w:p w:rsidR="005349C9" w:rsidRDefault="005349C9" w:rsidP="005349C9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 xml:space="preserve">в) сторожам - </w:t>
      </w:r>
      <w:r w:rsidRPr="008C182E">
        <w:rPr>
          <w:kern w:val="1"/>
          <w:sz w:val="28"/>
          <w:szCs w:val="28"/>
        </w:rPr>
        <w:t xml:space="preserve">до </w:t>
      </w:r>
      <w:r>
        <w:rPr>
          <w:kern w:val="1"/>
          <w:sz w:val="28"/>
          <w:szCs w:val="28"/>
        </w:rPr>
        <w:t>50</w:t>
      </w:r>
      <w:r w:rsidRPr="008C182E">
        <w:rPr>
          <w:kern w:val="1"/>
          <w:sz w:val="28"/>
          <w:szCs w:val="28"/>
        </w:rPr>
        <w:t xml:space="preserve"> процентов ставки заработной платы</w:t>
      </w:r>
      <w:r>
        <w:rPr>
          <w:kern w:val="1"/>
          <w:sz w:val="28"/>
          <w:szCs w:val="28"/>
        </w:rPr>
        <w:t>;</w:t>
      </w:r>
    </w:p>
    <w:p w:rsidR="005349C9" w:rsidRPr="008C182E" w:rsidRDefault="005349C9" w:rsidP="005349C9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 xml:space="preserve">г) уборщикам производственных и служебных помещений -  до 50 </w:t>
      </w:r>
      <w:r w:rsidRPr="008C182E">
        <w:rPr>
          <w:kern w:val="1"/>
          <w:sz w:val="28"/>
          <w:szCs w:val="28"/>
        </w:rPr>
        <w:t>процентов ставки заработной платы</w:t>
      </w:r>
      <w:r>
        <w:rPr>
          <w:kern w:val="1"/>
          <w:sz w:val="28"/>
          <w:szCs w:val="28"/>
        </w:rPr>
        <w:t>.</w:t>
      </w:r>
    </w:p>
    <w:p w:rsidR="005349C9" w:rsidRDefault="005349C9" w:rsidP="005349C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5.1.1. </w:t>
      </w:r>
      <w:r w:rsidRPr="003C7689">
        <w:rPr>
          <w:sz w:val="28"/>
          <w:szCs w:val="28"/>
        </w:rPr>
        <w:t>Ежемесячная надбавка к ставке заработной платы обслуживающего персонала за интенсивность и высокие результаты работы выплачивается за фактически отработанное время.</w:t>
      </w:r>
    </w:p>
    <w:p w:rsidR="005349C9" w:rsidRDefault="005349C9" w:rsidP="005349C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5.1.2. </w:t>
      </w:r>
      <w:r w:rsidRPr="003C7689">
        <w:rPr>
          <w:sz w:val="28"/>
          <w:szCs w:val="28"/>
        </w:rPr>
        <w:t>Ежемесячная надбавка к ставке заработной платы обслуживающего персонала за интенсивность и высокие результаты работы</w:t>
      </w:r>
      <w:r>
        <w:rPr>
          <w:sz w:val="28"/>
          <w:szCs w:val="28"/>
        </w:rPr>
        <w:t xml:space="preserve"> устанавливается конкретно каждому работнику обслуживающего персонала распоряжением </w:t>
      </w:r>
      <w:r>
        <w:rPr>
          <w:sz w:val="28"/>
          <w:szCs w:val="28"/>
        </w:rPr>
        <w:t>Администрации Синегорского сельского поселения</w:t>
      </w:r>
      <w:r>
        <w:rPr>
          <w:sz w:val="28"/>
          <w:szCs w:val="28"/>
        </w:rPr>
        <w:t>.</w:t>
      </w:r>
    </w:p>
    <w:p w:rsidR="005349C9" w:rsidRDefault="005349C9" w:rsidP="005349C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5.1.3. </w:t>
      </w:r>
      <w:r w:rsidRPr="003C7689">
        <w:rPr>
          <w:sz w:val="28"/>
          <w:szCs w:val="28"/>
        </w:rPr>
        <w:t>Ежемесячная надбавка к ставке заработной платы обслуживающего персонала за интенсивность и высокие результаты работы</w:t>
      </w:r>
      <w:r>
        <w:rPr>
          <w:sz w:val="28"/>
          <w:szCs w:val="28"/>
        </w:rPr>
        <w:t xml:space="preserve"> может быть увеличена или уменьшена при изменении результатов и режима работы, в пределах утвержденного фонда оплаты труда.</w:t>
      </w:r>
    </w:p>
    <w:p w:rsidR="005349C9" w:rsidRDefault="005349C9" w:rsidP="005349C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5.1.4. </w:t>
      </w:r>
      <w:r w:rsidRPr="003C7689">
        <w:rPr>
          <w:sz w:val="28"/>
          <w:szCs w:val="28"/>
        </w:rPr>
        <w:t>Ежемесячная надбавка к ставке заработной платы обслуживающего персонала за интенсивность и высокие результаты работы</w:t>
      </w:r>
      <w:r>
        <w:rPr>
          <w:sz w:val="28"/>
          <w:szCs w:val="28"/>
        </w:rPr>
        <w:t xml:space="preserve"> не выплачивается в период прохождения испытательного срока, работникам, заключившим трудовой договор на срок до двух месяцев, а также лицам, работающим по совместительству.</w:t>
      </w:r>
    </w:p>
    <w:p w:rsidR="005349C9" w:rsidRDefault="005349C9" w:rsidP="005349C9">
      <w:pPr>
        <w:ind w:firstLine="720"/>
        <w:jc w:val="both"/>
        <w:rPr>
          <w:color w:val="000000"/>
          <w:sz w:val="28"/>
          <w:szCs w:val="28"/>
        </w:rPr>
      </w:pPr>
      <w:r w:rsidRPr="003C7689">
        <w:rPr>
          <w:color w:val="000000"/>
          <w:sz w:val="28"/>
          <w:szCs w:val="28"/>
        </w:rPr>
        <w:t xml:space="preserve">5.2. </w:t>
      </w:r>
      <w:r>
        <w:rPr>
          <w:color w:val="000000"/>
          <w:sz w:val="28"/>
          <w:szCs w:val="28"/>
        </w:rPr>
        <w:t>Условия и порядок премирования обслуживающего персонала.</w:t>
      </w:r>
    </w:p>
    <w:p w:rsidR="005349C9" w:rsidRPr="003C7689" w:rsidRDefault="005349C9" w:rsidP="005349C9">
      <w:pPr>
        <w:ind w:firstLine="720"/>
        <w:jc w:val="both"/>
        <w:rPr>
          <w:bCs/>
          <w:iCs/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5.2.1. </w:t>
      </w:r>
      <w:r w:rsidRPr="003C7689">
        <w:rPr>
          <w:color w:val="000000"/>
          <w:sz w:val="28"/>
          <w:szCs w:val="28"/>
        </w:rPr>
        <w:t>О</w:t>
      </w:r>
      <w:r w:rsidRPr="003C7689">
        <w:rPr>
          <w:bCs/>
          <w:iCs/>
          <w:color w:val="000000"/>
          <w:kern w:val="1"/>
          <w:sz w:val="28"/>
          <w:szCs w:val="28"/>
        </w:rPr>
        <w:t xml:space="preserve">бслуживающему персоналу выплачивается премия по </w:t>
      </w:r>
      <w:r w:rsidRPr="003C7689">
        <w:rPr>
          <w:sz w:val="28"/>
          <w:szCs w:val="28"/>
        </w:rPr>
        <w:t>результатам</w:t>
      </w:r>
      <w:r w:rsidRPr="003C7689">
        <w:rPr>
          <w:bCs/>
          <w:iCs/>
          <w:color w:val="000000"/>
          <w:kern w:val="1"/>
          <w:sz w:val="28"/>
          <w:szCs w:val="28"/>
        </w:rPr>
        <w:t xml:space="preserve"> работы за месяц в следующих размерах:</w:t>
      </w:r>
    </w:p>
    <w:p w:rsidR="005349C9" w:rsidRPr="003C7689" w:rsidRDefault="005349C9" w:rsidP="005349C9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 xml:space="preserve">а) </w:t>
      </w:r>
      <w:r w:rsidRPr="003C7689">
        <w:rPr>
          <w:kern w:val="1"/>
          <w:sz w:val="28"/>
          <w:szCs w:val="28"/>
        </w:rPr>
        <w:t xml:space="preserve">рабочим из числа обслуживающего персонала, тарифицируемым </w:t>
      </w:r>
      <w:r w:rsidRPr="003C7689">
        <w:rPr>
          <w:kern w:val="1"/>
          <w:sz w:val="28"/>
          <w:szCs w:val="28"/>
        </w:rPr>
        <w:br/>
        <w:t>по 1 – 3 разрядам, – до 25 процентов ставки заработной платы;</w:t>
      </w:r>
    </w:p>
    <w:p w:rsidR="005349C9" w:rsidRDefault="005349C9" w:rsidP="005349C9">
      <w:pPr>
        <w:tabs>
          <w:tab w:val="left" w:pos="720"/>
        </w:tabs>
        <w:snapToGrid w:val="0"/>
        <w:jc w:val="both"/>
        <w:rPr>
          <w:rFonts w:eastAsia="Arial"/>
          <w:bCs/>
          <w:iCs/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ab/>
        <w:t xml:space="preserve">б) </w:t>
      </w:r>
      <w:r w:rsidRPr="003C7689">
        <w:rPr>
          <w:kern w:val="1"/>
          <w:sz w:val="28"/>
          <w:szCs w:val="28"/>
        </w:rPr>
        <w:t xml:space="preserve">рабочим из числа обслуживающего персонала, тарифицируемым </w:t>
      </w:r>
      <w:r w:rsidRPr="003C7689">
        <w:rPr>
          <w:kern w:val="1"/>
          <w:sz w:val="28"/>
          <w:szCs w:val="28"/>
        </w:rPr>
        <w:br/>
        <w:t>по 4 – 8 разрядам</w:t>
      </w:r>
      <w:r w:rsidRPr="003C7689">
        <w:rPr>
          <w:rFonts w:eastAsia="Arial"/>
          <w:bCs/>
          <w:iCs/>
          <w:kern w:val="1"/>
          <w:sz w:val="28"/>
          <w:szCs w:val="28"/>
        </w:rPr>
        <w:t xml:space="preserve">, и высококвалифицированным рабочим </w:t>
      </w:r>
      <w:r w:rsidRPr="003C7689">
        <w:rPr>
          <w:bCs/>
          <w:iCs/>
          <w:color w:val="000000"/>
          <w:kern w:val="1"/>
          <w:sz w:val="28"/>
          <w:szCs w:val="28"/>
        </w:rPr>
        <w:t>–</w:t>
      </w:r>
      <w:r w:rsidRPr="003C7689">
        <w:rPr>
          <w:rFonts w:eastAsia="Arial"/>
          <w:bCs/>
          <w:iCs/>
          <w:kern w:val="1"/>
          <w:sz w:val="28"/>
          <w:szCs w:val="28"/>
        </w:rPr>
        <w:t xml:space="preserve"> до 50 процентов ставки заработной платы.</w:t>
      </w:r>
    </w:p>
    <w:p w:rsidR="005349C9" w:rsidRDefault="005349C9" w:rsidP="005349C9">
      <w:pPr>
        <w:tabs>
          <w:tab w:val="left" w:pos="720"/>
        </w:tabs>
        <w:snapToGrid w:val="0"/>
        <w:ind w:firstLine="720"/>
        <w:jc w:val="both"/>
        <w:rPr>
          <w:bCs/>
          <w:iCs/>
          <w:kern w:val="1"/>
          <w:sz w:val="28"/>
          <w:szCs w:val="28"/>
        </w:rPr>
      </w:pPr>
      <w:r>
        <w:rPr>
          <w:bCs/>
          <w:iCs/>
          <w:kern w:val="1"/>
          <w:sz w:val="28"/>
          <w:szCs w:val="28"/>
        </w:rPr>
        <w:t>5.2.2. Премия</w:t>
      </w:r>
      <w:r w:rsidRPr="00D80065">
        <w:rPr>
          <w:bCs/>
          <w:iCs/>
          <w:kern w:val="1"/>
          <w:sz w:val="28"/>
          <w:szCs w:val="28"/>
        </w:rPr>
        <w:t xml:space="preserve"> </w:t>
      </w:r>
      <w:r>
        <w:rPr>
          <w:bCs/>
          <w:iCs/>
          <w:kern w:val="1"/>
          <w:sz w:val="28"/>
          <w:szCs w:val="28"/>
        </w:rPr>
        <w:t xml:space="preserve">по результатам работы за месяц </w:t>
      </w:r>
      <w:r w:rsidRPr="00D80065">
        <w:rPr>
          <w:bCs/>
          <w:iCs/>
          <w:kern w:val="1"/>
          <w:sz w:val="28"/>
          <w:szCs w:val="28"/>
        </w:rPr>
        <w:t>выплачивается за фактически отработанное время</w:t>
      </w:r>
      <w:r>
        <w:rPr>
          <w:bCs/>
          <w:iCs/>
          <w:kern w:val="1"/>
          <w:sz w:val="28"/>
          <w:szCs w:val="28"/>
        </w:rPr>
        <w:t xml:space="preserve"> без издания правовых актов</w:t>
      </w:r>
      <w:r w:rsidRPr="00D80065">
        <w:rPr>
          <w:bCs/>
          <w:iCs/>
          <w:kern w:val="1"/>
          <w:sz w:val="28"/>
          <w:szCs w:val="28"/>
        </w:rPr>
        <w:t>.</w:t>
      </w:r>
    </w:p>
    <w:p w:rsidR="005349C9" w:rsidRDefault="005349C9" w:rsidP="005349C9">
      <w:pPr>
        <w:tabs>
          <w:tab w:val="left" w:pos="720"/>
        </w:tabs>
        <w:snapToGrid w:val="0"/>
        <w:ind w:firstLine="720"/>
        <w:jc w:val="both"/>
        <w:rPr>
          <w:rFonts w:eastAsia="Arial"/>
          <w:bCs/>
          <w:iCs/>
          <w:kern w:val="1"/>
          <w:sz w:val="28"/>
          <w:szCs w:val="28"/>
        </w:rPr>
      </w:pPr>
      <w:r>
        <w:rPr>
          <w:bCs/>
          <w:iCs/>
          <w:kern w:val="1"/>
          <w:sz w:val="28"/>
          <w:szCs w:val="28"/>
        </w:rPr>
        <w:t xml:space="preserve">5.2.3. </w:t>
      </w:r>
      <w:r w:rsidRPr="003C7689">
        <w:rPr>
          <w:bCs/>
          <w:iCs/>
          <w:kern w:val="1"/>
          <w:sz w:val="28"/>
          <w:szCs w:val="28"/>
        </w:rPr>
        <w:t>В пределах утвержденного фонда оплаты труда п</w:t>
      </w:r>
      <w:r w:rsidRPr="003C7689">
        <w:rPr>
          <w:rFonts w:eastAsia="Arial"/>
          <w:bCs/>
          <w:iCs/>
          <w:kern w:val="1"/>
          <w:sz w:val="28"/>
          <w:szCs w:val="28"/>
        </w:rPr>
        <w:t xml:space="preserve">ремирование может также производиться по результатам выполнения разовых и иных поручений, а также </w:t>
      </w:r>
      <w:r>
        <w:rPr>
          <w:rFonts w:eastAsia="Arial"/>
          <w:bCs/>
          <w:iCs/>
          <w:kern w:val="1"/>
          <w:sz w:val="28"/>
          <w:szCs w:val="28"/>
        </w:rPr>
        <w:t xml:space="preserve">к юбилейным датам и праздничным дням по ходатайству руководителя структурного подразделения (непосредственного руководителя),  которое оформляется отдельным правовым актом </w:t>
      </w:r>
      <w:r w:rsidR="00137CF9">
        <w:rPr>
          <w:rFonts w:eastAsia="Arial"/>
          <w:bCs/>
          <w:iCs/>
          <w:kern w:val="1"/>
          <w:sz w:val="28"/>
          <w:szCs w:val="28"/>
        </w:rPr>
        <w:t>Администрации Синегорского сельского поселения</w:t>
      </w:r>
      <w:r>
        <w:rPr>
          <w:rFonts w:eastAsia="Arial"/>
          <w:bCs/>
          <w:iCs/>
          <w:kern w:val="1"/>
          <w:sz w:val="28"/>
          <w:szCs w:val="28"/>
        </w:rPr>
        <w:t>.</w:t>
      </w:r>
    </w:p>
    <w:p w:rsidR="005349C9" w:rsidRDefault="005349C9" w:rsidP="005349C9">
      <w:pPr>
        <w:tabs>
          <w:tab w:val="left" w:pos="720"/>
        </w:tabs>
        <w:snapToGrid w:val="0"/>
        <w:ind w:firstLine="720"/>
        <w:jc w:val="both"/>
        <w:rPr>
          <w:rFonts w:eastAsia="Arial"/>
          <w:bCs/>
          <w:iCs/>
          <w:kern w:val="1"/>
          <w:sz w:val="28"/>
          <w:szCs w:val="28"/>
        </w:rPr>
      </w:pPr>
      <w:r>
        <w:rPr>
          <w:rFonts w:eastAsia="Arial"/>
          <w:bCs/>
          <w:iCs/>
          <w:kern w:val="1"/>
          <w:sz w:val="28"/>
          <w:szCs w:val="28"/>
        </w:rPr>
        <w:t>5.2.4. Работникам обслуживающего персонала премия может быть частично снижена за неисполнение или ненадлежащее исполнение:</w:t>
      </w:r>
    </w:p>
    <w:p w:rsidR="005349C9" w:rsidRDefault="005349C9" w:rsidP="005349C9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 xml:space="preserve">а) постановлений, распоряжений, приказов и поручений главы </w:t>
      </w:r>
      <w:r>
        <w:rPr>
          <w:kern w:val="1"/>
          <w:sz w:val="28"/>
          <w:szCs w:val="28"/>
        </w:rPr>
        <w:t>Администрации Синегорского сельского поселения</w:t>
      </w:r>
      <w:r w:rsidR="00137CF9">
        <w:rPr>
          <w:kern w:val="1"/>
          <w:sz w:val="28"/>
          <w:szCs w:val="28"/>
        </w:rPr>
        <w:t>;</w:t>
      </w:r>
    </w:p>
    <w:p w:rsidR="005349C9" w:rsidRDefault="005349C9" w:rsidP="005349C9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</w:r>
      <w:r w:rsidR="00137CF9">
        <w:rPr>
          <w:kern w:val="1"/>
          <w:sz w:val="28"/>
          <w:szCs w:val="28"/>
        </w:rPr>
        <w:t>б</w:t>
      </w:r>
      <w:r>
        <w:rPr>
          <w:kern w:val="1"/>
          <w:sz w:val="28"/>
          <w:szCs w:val="28"/>
        </w:rPr>
        <w:t>) возложенных обязанностей, некачественное выполнение работ;</w:t>
      </w:r>
    </w:p>
    <w:p w:rsidR="005349C9" w:rsidRDefault="00137CF9" w:rsidP="005349C9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>в</w:t>
      </w:r>
      <w:r w:rsidR="005349C9">
        <w:rPr>
          <w:kern w:val="1"/>
          <w:sz w:val="28"/>
          <w:szCs w:val="28"/>
        </w:rPr>
        <w:t>) за нарушение трудовой дисциплины.</w:t>
      </w:r>
    </w:p>
    <w:p w:rsidR="005349C9" w:rsidRDefault="005349C9" w:rsidP="005349C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5.2.5 Решение о выплате всех видов премий обслу</w:t>
      </w:r>
      <w:r w:rsidR="00137CF9">
        <w:rPr>
          <w:sz w:val="28"/>
          <w:szCs w:val="28"/>
        </w:rPr>
        <w:t>живающему персоналу принимается</w:t>
      </w:r>
      <w:r w:rsidR="006B2D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>Администрации Синегорского сельского поселения</w:t>
      </w:r>
      <w:r w:rsidR="006B2DCC">
        <w:rPr>
          <w:sz w:val="28"/>
          <w:szCs w:val="28"/>
        </w:rPr>
        <w:t>.</w:t>
      </w:r>
    </w:p>
    <w:p w:rsidR="006B2DCC" w:rsidRDefault="005349C9" w:rsidP="006B2DCC">
      <w:pPr>
        <w:ind w:firstLine="73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5.2.6. Снижение премии производится в отношении сотрудников Администрации </w:t>
      </w:r>
      <w:r w:rsidR="006B2DCC">
        <w:rPr>
          <w:kern w:val="1"/>
          <w:sz w:val="28"/>
          <w:szCs w:val="28"/>
        </w:rPr>
        <w:t>поселения</w:t>
      </w:r>
      <w:r>
        <w:rPr>
          <w:kern w:val="1"/>
          <w:sz w:val="28"/>
          <w:szCs w:val="28"/>
        </w:rPr>
        <w:t xml:space="preserve"> по представлению руководител</w:t>
      </w:r>
      <w:r w:rsidR="006B2DCC">
        <w:rPr>
          <w:kern w:val="1"/>
          <w:sz w:val="28"/>
          <w:szCs w:val="28"/>
        </w:rPr>
        <w:t>ей</w:t>
      </w:r>
      <w:r>
        <w:rPr>
          <w:kern w:val="1"/>
          <w:sz w:val="28"/>
          <w:szCs w:val="28"/>
        </w:rPr>
        <w:t xml:space="preserve"> структурн</w:t>
      </w:r>
      <w:r w:rsidR="006B2DCC">
        <w:rPr>
          <w:kern w:val="1"/>
          <w:sz w:val="28"/>
          <w:szCs w:val="28"/>
        </w:rPr>
        <w:t>ых</w:t>
      </w:r>
      <w:r>
        <w:rPr>
          <w:kern w:val="1"/>
          <w:sz w:val="28"/>
          <w:szCs w:val="28"/>
        </w:rPr>
        <w:t xml:space="preserve"> подразделени</w:t>
      </w:r>
      <w:r w:rsidR="006B2DCC">
        <w:rPr>
          <w:kern w:val="1"/>
          <w:sz w:val="28"/>
          <w:szCs w:val="28"/>
        </w:rPr>
        <w:t>й</w:t>
      </w:r>
      <w:r>
        <w:rPr>
          <w:kern w:val="1"/>
          <w:sz w:val="28"/>
          <w:szCs w:val="28"/>
        </w:rPr>
        <w:t xml:space="preserve"> Администрации </w:t>
      </w:r>
      <w:r w:rsidR="006B2DCC">
        <w:rPr>
          <w:kern w:val="1"/>
          <w:sz w:val="28"/>
          <w:szCs w:val="28"/>
        </w:rPr>
        <w:t>поселения</w:t>
      </w:r>
      <w:r>
        <w:rPr>
          <w:kern w:val="1"/>
          <w:sz w:val="28"/>
          <w:szCs w:val="28"/>
        </w:rPr>
        <w:t xml:space="preserve"> </w:t>
      </w:r>
      <w:r>
        <w:rPr>
          <w:rFonts w:eastAsia="Arial"/>
          <w:bCs/>
          <w:iCs/>
          <w:kern w:val="1"/>
          <w:sz w:val="28"/>
          <w:szCs w:val="28"/>
        </w:rPr>
        <w:t xml:space="preserve">(непосредственного руководителя), которое оформляется отдельным правовым актом </w:t>
      </w:r>
      <w:r w:rsidR="006B2DCC">
        <w:rPr>
          <w:sz w:val="28"/>
          <w:szCs w:val="28"/>
        </w:rPr>
        <w:t>Администрации Синегорского сельского поселения.</w:t>
      </w:r>
    </w:p>
    <w:p w:rsidR="005349C9" w:rsidRDefault="005349C9" w:rsidP="005349C9">
      <w:pPr>
        <w:tabs>
          <w:tab w:val="left" w:pos="720"/>
        </w:tabs>
        <w:snapToGrid w:val="0"/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Факт нарушения трудовой дисциплины должен быть подтвержден докладной (служебной) запиской непосредственного руководителя, объяснительной работника, допустившего нарушение. </w:t>
      </w:r>
    </w:p>
    <w:p w:rsidR="005349C9" w:rsidRPr="00161784" w:rsidRDefault="005349C9" w:rsidP="005349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5.2.5. </w:t>
      </w:r>
      <w:proofErr w:type="gramStart"/>
      <w:r w:rsidRPr="00161784">
        <w:rPr>
          <w:sz w:val="28"/>
          <w:szCs w:val="28"/>
        </w:rPr>
        <w:t xml:space="preserve">Снижение размера премии по результатам работы за месяц </w:t>
      </w:r>
      <w:r>
        <w:rPr>
          <w:sz w:val="28"/>
          <w:szCs w:val="28"/>
        </w:rPr>
        <w:t>работникам</w:t>
      </w:r>
      <w:r w:rsidRPr="00161784">
        <w:rPr>
          <w:sz w:val="28"/>
          <w:szCs w:val="28"/>
        </w:rPr>
        <w:t xml:space="preserve"> из числа </w:t>
      </w:r>
      <w:r>
        <w:rPr>
          <w:sz w:val="28"/>
          <w:szCs w:val="28"/>
        </w:rPr>
        <w:t>обслуживающего персонала</w:t>
      </w:r>
      <w:r w:rsidRPr="00161784">
        <w:rPr>
          <w:sz w:val="28"/>
          <w:szCs w:val="28"/>
        </w:rPr>
        <w:t xml:space="preserve"> в органах местного самоуправления </w:t>
      </w:r>
      <w:r w:rsidR="006B2DCC">
        <w:rPr>
          <w:sz w:val="28"/>
          <w:szCs w:val="28"/>
        </w:rPr>
        <w:t>Синегорского сельского поселения</w:t>
      </w:r>
      <w:r w:rsidRPr="00161784">
        <w:rPr>
          <w:sz w:val="28"/>
          <w:szCs w:val="28"/>
        </w:rPr>
        <w:t xml:space="preserve"> в связи с применением к ним дисциплинарных взысканий осуществляется только за период, в котором к работнику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на 20 процентов. </w:t>
      </w:r>
      <w:proofErr w:type="gramEnd"/>
    </w:p>
    <w:p w:rsidR="005349C9" w:rsidRPr="003C7689" w:rsidRDefault="005349C9" w:rsidP="005349C9">
      <w:pPr>
        <w:tabs>
          <w:tab w:val="left" w:pos="720"/>
        </w:tabs>
        <w:snapToGrid w:val="0"/>
        <w:ind w:firstLine="720"/>
        <w:jc w:val="both"/>
        <w:rPr>
          <w:kern w:val="1"/>
          <w:sz w:val="28"/>
          <w:szCs w:val="28"/>
        </w:rPr>
      </w:pPr>
      <w:r w:rsidRPr="003C7689">
        <w:rPr>
          <w:kern w:val="1"/>
          <w:sz w:val="28"/>
          <w:szCs w:val="28"/>
        </w:rPr>
        <w:t>5.3. Водителям легковых автомобилей ежемесячно к ставке заработной платы устанавливаются следующие надбавки:</w:t>
      </w:r>
    </w:p>
    <w:p w:rsidR="005349C9" w:rsidRPr="003C7689" w:rsidRDefault="005349C9" w:rsidP="005349C9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 xml:space="preserve">а) </w:t>
      </w:r>
      <w:r w:rsidRPr="003C7689">
        <w:rPr>
          <w:kern w:val="1"/>
          <w:sz w:val="28"/>
          <w:szCs w:val="28"/>
        </w:rPr>
        <w:t>за классность водителям легковых автомобилей, имеющим 1-й класс, – в размере 25 процентов, имеющим 2-й класс, – в размере 10 процентов;</w:t>
      </w:r>
    </w:p>
    <w:p w:rsidR="005349C9" w:rsidRPr="00D707BB" w:rsidRDefault="005349C9" w:rsidP="005349C9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 xml:space="preserve">б) </w:t>
      </w:r>
      <w:r w:rsidRPr="00D707BB">
        <w:rPr>
          <w:kern w:val="1"/>
          <w:sz w:val="28"/>
          <w:szCs w:val="28"/>
        </w:rPr>
        <w:t xml:space="preserve">за безаварийную эксплуатацию автомобиля – в размере 100 процентов ставки заработной платы. </w:t>
      </w:r>
    </w:p>
    <w:p w:rsidR="005349C9" w:rsidRDefault="005349C9" w:rsidP="005349C9">
      <w:pPr>
        <w:ind w:firstLine="737"/>
        <w:jc w:val="both"/>
        <w:rPr>
          <w:sz w:val="28"/>
          <w:szCs w:val="28"/>
        </w:rPr>
      </w:pPr>
      <w:r w:rsidRPr="00EC6669">
        <w:rPr>
          <w:kern w:val="1"/>
          <w:sz w:val="28"/>
          <w:szCs w:val="28"/>
        </w:rPr>
        <w:t>5.3.1. Лишение надбавки за безаварийную эксплуатацию автомобиля производится в размере 100 процентов в случае совершения водителем</w:t>
      </w:r>
      <w:r>
        <w:rPr>
          <w:kern w:val="1"/>
          <w:sz w:val="28"/>
          <w:szCs w:val="28"/>
        </w:rPr>
        <w:t xml:space="preserve"> по своей вине</w:t>
      </w:r>
      <w:r w:rsidRPr="00EC6669">
        <w:rPr>
          <w:kern w:val="1"/>
          <w:sz w:val="28"/>
          <w:szCs w:val="28"/>
        </w:rPr>
        <w:t xml:space="preserve"> дорожно-транспортных происшествий</w:t>
      </w:r>
      <w:r>
        <w:rPr>
          <w:kern w:val="1"/>
          <w:sz w:val="28"/>
          <w:szCs w:val="28"/>
        </w:rPr>
        <w:t xml:space="preserve"> (далее ДТП)</w:t>
      </w:r>
      <w:r w:rsidRPr="00EC6669">
        <w:rPr>
          <w:kern w:val="1"/>
          <w:sz w:val="28"/>
          <w:szCs w:val="28"/>
        </w:rPr>
        <w:t xml:space="preserve">. Лишение надбавки </w:t>
      </w:r>
      <w:r w:rsidRPr="00EC6669">
        <w:rPr>
          <w:kern w:val="1"/>
          <w:sz w:val="28"/>
          <w:szCs w:val="28"/>
        </w:rPr>
        <w:lastRenderedPageBreak/>
        <w:t>оформляется</w:t>
      </w:r>
      <w:r w:rsidRPr="00A75E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правовым актом </w:t>
      </w:r>
      <w:r>
        <w:rPr>
          <w:sz w:val="28"/>
          <w:szCs w:val="28"/>
        </w:rPr>
        <w:t>Администрации Синегорского сельского поселения</w:t>
      </w:r>
      <w:r w:rsidR="006B2DCC">
        <w:rPr>
          <w:sz w:val="28"/>
          <w:szCs w:val="28"/>
        </w:rPr>
        <w:t>.</w:t>
      </w:r>
    </w:p>
    <w:p w:rsidR="005349C9" w:rsidRPr="003C7689" w:rsidRDefault="005349C9" w:rsidP="005349C9">
      <w:pPr>
        <w:tabs>
          <w:tab w:val="left" w:pos="720"/>
        </w:tabs>
        <w:snapToGrid w:val="0"/>
        <w:jc w:val="both"/>
        <w:rPr>
          <w:sz w:val="28"/>
          <w:szCs w:val="28"/>
        </w:rPr>
      </w:pPr>
      <w:r w:rsidRPr="00EC6669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ab/>
      </w:r>
      <w:r w:rsidRPr="003C7689">
        <w:rPr>
          <w:sz w:val="28"/>
          <w:szCs w:val="28"/>
        </w:rPr>
        <w:t xml:space="preserve">6. Увеличение (индексация) заработной платы обслуживающего персонала. </w:t>
      </w:r>
    </w:p>
    <w:p w:rsidR="005349C9" w:rsidRPr="003C7689" w:rsidRDefault="005349C9" w:rsidP="005349C9">
      <w:pPr>
        <w:pStyle w:val="a"/>
        <w:numPr>
          <w:ilvl w:val="0"/>
          <w:numId w:val="0"/>
        </w:numPr>
        <w:spacing w:before="0" w:after="0"/>
        <w:ind w:firstLine="720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3C7689">
        <w:rPr>
          <w:sz w:val="28"/>
          <w:szCs w:val="28"/>
        </w:rPr>
        <w:t xml:space="preserve">Должностные ставки заработной платы обслуживающего персонала ежегодно увеличиваются (индексируются) </w:t>
      </w:r>
      <w:r>
        <w:rPr>
          <w:rFonts w:eastAsia="Arial"/>
          <w:sz w:val="28"/>
          <w:szCs w:val="28"/>
        </w:rPr>
        <w:t xml:space="preserve">Администрацией </w:t>
      </w:r>
      <w:r w:rsidR="006B2DCC">
        <w:rPr>
          <w:sz w:val="28"/>
          <w:szCs w:val="28"/>
        </w:rPr>
        <w:t>Синегорского сельского поселения</w:t>
      </w:r>
      <w:r w:rsidRPr="003C7689">
        <w:rPr>
          <w:sz w:val="28"/>
          <w:szCs w:val="28"/>
        </w:rPr>
        <w:t xml:space="preserve"> </w:t>
      </w:r>
      <w:r w:rsidRPr="003C7689">
        <w:rPr>
          <w:kern w:val="1"/>
          <w:sz w:val="28"/>
          <w:szCs w:val="28"/>
        </w:rPr>
        <w:t xml:space="preserve">в размерах и в сроки, предусмотренные для работников муниципальных учреждений </w:t>
      </w:r>
      <w:r w:rsidR="006B2DCC">
        <w:rPr>
          <w:sz w:val="28"/>
          <w:szCs w:val="28"/>
        </w:rPr>
        <w:t>Синегорского сельского поселения</w:t>
      </w:r>
      <w:r w:rsidRPr="003C7689">
        <w:rPr>
          <w:kern w:val="1"/>
          <w:sz w:val="28"/>
          <w:szCs w:val="28"/>
        </w:rPr>
        <w:t>.</w:t>
      </w:r>
    </w:p>
    <w:p w:rsidR="005349C9" w:rsidRPr="003C7689" w:rsidRDefault="005349C9" w:rsidP="005349C9">
      <w:pPr>
        <w:tabs>
          <w:tab w:val="left" w:pos="720"/>
        </w:tabs>
        <w:snapToGrid w:val="0"/>
        <w:ind w:firstLine="720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6.2. </w:t>
      </w:r>
      <w:r w:rsidRPr="003C7689">
        <w:rPr>
          <w:kern w:val="1"/>
          <w:sz w:val="28"/>
          <w:szCs w:val="28"/>
        </w:rPr>
        <w:t xml:space="preserve">Увеличение (индексация) размеров ставок заработной платы обслуживающего персонала производится </w:t>
      </w:r>
      <w:r w:rsidRPr="003C7689">
        <w:rPr>
          <w:sz w:val="28"/>
          <w:szCs w:val="28"/>
        </w:rPr>
        <w:t xml:space="preserve">за счет средств бюджета </w:t>
      </w:r>
      <w:r w:rsidR="006B2DCC">
        <w:rPr>
          <w:sz w:val="28"/>
          <w:szCs w:val="28"/>
        </w:rPr>
        <w:t>Синегорского сельского поселения</w:t>
      </w:r>
      <w:r w:rsidR="006B2DCC" w:rsidRPr="003C7689">
        <w:rPr>
          <w:sz w:val="28"/>
          <w:szCs w:val="28"/>
        </w:rPr>
        <w:t xml:space="preserve"> </w:t>
      </w:r>
      <w:r w:rsidRPr="003C7689">
        <w:rPr>
          <w:sz w:val="28"/>
          <w:szCs w:val="28"/>
        </w:rPr>
        <w:t>в</w:t>
      </w:r>
      <w:r>
        <w:rPr>
          <w:sz w:val="28"/>
          <w:szCs w:val="28"/>
        </w:rPr>
        <w:t xml:space="preserve"> размерах и сроки, установленные</w:t>
      </w:r>
      <w:r w:rsidRPr="003C7689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</w:t>
      </w:r>
      <w:r w:rsidRPr="003C7689">
        <w:rPr>
          <w:sz w:val="28"/>
          <w:szCs w:val="28"/>
        </w:rPr>
        <w:t xml:space="preserve"> Собрания депутатов </w:t>
      </w:r>
      <w:r w:rsidR="006B2DCC">
        <w:rPr>
          <w:sz w:val="28"/>
          <w:szCs w:val="28"/>
        </w:rPr>
        <w:t>Синегорского сельского поселения</w:t>
      </w:r>
      <w:r w:rsidR="006B2DCC" w:rsidRPr="003C7689">
        <w:rPr>
          <w:sz w:val="28"/>
          <w:szCs w:val="28"/>
        </w:rPr>
        <w:t xml:space="preserve"> </w:t>
      </w:r>
      <w:r w:rsidRPr="003C7689">
        <w:rPr>
          <w:sz w:val="28"/>
          <w:szCs w:val="28"/>
        </w:rPr>
        <w:t xml:space="preserve">о бюджете </w:t>
      </w:r>
      <w:r w:rsidR="006B2DCC">
        <w:rPr>
          <w:sz w:val="28"/>
          <w:szCs w:val="28"/>
        </w:rPr>
        <w:t>Синегорского сельского поселения</w:t>
      </w:r>
      <w:r w:rsidR="006B2D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6B2DCC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Администрации Синегорского сельского поселения</w:t>
      </w:r>
      <w:r>
        <w:rPr>
          <w:sz w:val="28"/>
          <w:szCs w:val="28"/>
        </w:rPr>
        <w:t>.</w:t>
      </w:r>
    </w:p>
    <w:p w:rsidR="005349C9" w:rsidRPr="003C7689" w:rsidRDefault="005349C9" w:rsidP="005349C9">
      <w:pPr>
        <w:tabs>
          <w:tab w:val="left" w:pos="720"/>
        </w:tabs>
        <w:snapToGrid w:val="0"/>
        <w:ind w:firstLine="720"/>
        <w:jc w:val="both"/>
        <w:rPr>
          <w:rFonts w:eastAsia="Arial"/>
          <w:bCs/>
          <w:sz w:val="28"/>
          <w:szCs w:val="28"/>
        </w:rPr>
      </w:pPr>
      <w:r>
        <w:rPr>
          <w:kern w:val="1"/>
          <w:sz w:val="28"/>
          <w:szCs w:val="28"/>
        </w:rPr>
        <w:t xml:space="preserve">6.3. </w:t>
      </w:r>
      <w:r w:rsidRPr="003C7689">
        <w:rPr>
          <w:kern w:val="1"/>
          <w:sz w:val="28"/>
          <w:szCs w:val="28"/>
        </w:rPr>
        <w:t>При увеличении (индексации) ставок заработной платы обслуживающего персонала их размеры подлежат округлению до целого рубля в сторону увеличения.</w:t>
      </w:r>
      <w:r w:rsidRPr="003C7689">
        <w:rPr>
          <w:rFonts w:eastAsia="Arial"/>
          <w:bCs/>
          <w:sz w:val="28"/>
          <w:szCs w:val="28"/>
        </w:rPr>
        <w:t xml:space="preserve"> </w:t>
      </w:r>
    </w:p>
    <w:p w:rsidR="005349C9" w:rsidRPr="003C7689" w:rsidRDefault="005349C9" w:rsidP="005349C9">
      <w:pPr>
        <w:tabs>
          <w:tab w:val="left" w:pos="720"/>
        </w:tabs>
        <w:snapToGrid w:val="0"/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7. </w:t>
      </w:r>
      <w:r w:rsidRPr="003C7689">
        <w:rPr>
          <w:kern w:val="1"/>
          <w:sz w:val="28"/>
          <w:szCs w:val="28"/>
        </w:rPr>
        <w:t xml:space="preserve">Финансирование расходов на оплату труда обслуживающего персонала осуществляется за счет средств бюджета </w:t>
      </w:r>
      <w:r w:rsidR="006B2DCC">
        <w:rPr>
          <w:sz w:val="28"/>
          <w:szCs w:val="28"/>
        </w:rPr>
        <w:t>Синегорского сельского поселения</w:t>
      </w:r>
      <w:r w:rsidRPr="003C7689">
        <w:rPr>
          <w:kern w:val="1"/>
          <w:sz w:val="28"/>
          <w:szCs w:val="28"/>
        </w:rPr>
        <w:t>.</w:t>
      </w:r>
    </w:p>
    <w:p w:rsidR="005349C9" w:rsidRPr="003C7689" w:rsidRDefault="005349C9" w:rsidP="005349C9">
      <w:pPr>
        <w:tabs>
          <w:tab w:val="left" w:pos="720"/>
        </w:tabs>
        <w:snapToGrid w:val="0"/>
        <w:ind w:firstLine="720"/>
        <w:jc w:val="both"/>
        <w:rPr>
          <w:kern w:val="1"/>
          <w:sz w:val="28"/>
          <w:szCs w:val="28"/>
        </w:rPr>
      </w:pPr>
      <w:r w:rsidRPr="003C7689">
        <w:rPr>
          <w:kern w:val="1"/>
          <w:sz w:val="28"/>
          <w:szCs w:val="28"/>
        </w:rPr>
        <w:t>При утверждении фондов оплаты труда сверх суммы средств, направляемых для выплаты ставок заработной платы обслуживающему персоналу, предусматриваются следующие средства на выплату (в расчете на год):</w:t>
      </w:r>
    </w:p>
    <w:p w:rsidR="005349C9" w:rsidRPr="003C7689" w:rsidRDefault="005349C9" w:rsidP="005349C9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 xml:space="preserve">а) </w:t>
      </w:r>
      <w:r w:rsidRPr="003C7689">
        <w:rPr>
          <w:kern w:val="1"/>
          <w:sz w:val="28"/>
          <w:szCs w:val="28"/>
        </w:rPr>
        <w:t xml:space="preserve">ежемесячной надбавки к ставке заработной платы за интенсивность и высокие результаты работы – в размере 6 ставок заработной платы; </w:t>
      </w:r>
    </w:p>
    <w:p w:rsidR="005349C9" w:rsidRPr="003C7689" w:rsidRDefault="005349C9" w:rsidP="005349C9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 xml:space="preserve">б) </w:t>
      </w:r>
      <w:r w:rsidRPr="003C7689">
        <w:rPr>
          <w:kern w:val="1"/>
          <w:sz w:val="28"/>
          <w:szCs w:val="28"/>
        </w:rPr>
        <w:t>премии по результатам работы за месяц – в размере 6 ставок заработной платы;</w:t>
      </w:r>
    </w:p>
    <w:p w:rsidR="005349C9" w:rsidRPr="003C7689" w:rsidRDefault="005349C9" w:rsidP="005349C9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 xml:space="preserve">в) </w:t>
      </w:r>
      <w:r w:rsidRPr="003C7689">
        <w:rPr>
          <w:kern w:val="1"/>
          <w:sz w:val="28"/>
          <w:szCs w:val="28"/>
        </w:rPr>
        <w:t xml:space="preserve">ежемесячной надбавки к ставке заработной платы водителям легковых автомобилей за безаварийную эксплуатацию автомобиля – в размере </w:t>
      </w:r>
      <w:r w:rsidRPr="003C7689">
        <w:rPr>
          <w:kern w:val="1"/>
          <w:sz w:val="28"/>
          <w:szCs w:val="28"/>
        </w:rPr>
        <w:br/>
        <w:t xml:space="preserve">12 ставок заработной платы; </w:t>
      </w:r>
    </w:p>
    <w:p w:rsidR="005349C9" w:rsidRPr="003C7689" w:rsidRDefault="005349C9" w:rsidP="005349C9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 xml:space="preserve">г) </w:t>
      </w:r>
      <w:r w:rsidRPr="003C7689">
        <w:rPr>
          <w:kern w:val="1"/>
          <w:sz w:val="28"/>
          <w:szCs w:val="28"/>
        </w:rPr>
        <w:t>ежемесячной надбавки к ставке заработной платы водителям легковых автомобилей за классность – в размере 3 ставок заработной платы;</w:t>
      </w:r>
    </w:p>
    <w:p w:rsidR="005349C9" w:rsidRPr="003C7689" w:rsidRDefault="005349C9" w:rsidP="005349C9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 xml:space="preserve">д) </w:t>
      </w:r>
      <w:r w:rsidRPr="003C7689">
        <w:rPr>
          <w:kern w:val="1"/>
          <w:sz w:val="28"/>
          <w:szCs w:val="28"/>
        </w:rPr>
        <w:t>ежемесячной доплаты к ставке заработной платы уборщикам служебных помещений за применение в работе дезинфицирующих и токсичных средств – в размере 1,2 ставки заработной платы;</w:t>
      </w:r>
    </w:p>
    <w:p w:rsidR="005349C9" w:rsidRDefault="005349C9" w:rsidP="005349C9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 xml:space="preserve">е) </w:t>
      </w:r>
      <w:r w:rsidRPr="003C7689">
        <w:rPr>
          <w:kern w:val="1"/>
          <w:sz w:val="28"/>
          <w:szCs w:val="28"/>
        </w:rPr>
        <w:t>ежемесячной доплаты к ставке заработной платы за работу в ночное время – в размере 1,7 ставки заработной платы.</w:t>
      </w:r>
    </w:p>
    <w:p w:rsidR="000C3CA4" w:rsidRDefault="000C3CA4" w:rsidP="005349C9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</w:p>
    <w:p w:rsidR="000C3CA4" w:rsidRDefault="000C3CA4" w:rsidP="005349C9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Заведующий сектором </w:t>
      </w:r>
      <w:proofErr w:type="gramStart"/>
      <w:r>
        <w:rPr>
          <w:kern w:val="1"/>
          <w:sz w:val="28"/>
          <w:szCs w:val="28"/>
        </w:rPr>
        <w:t>по</w:t>
      </w:r>
      <w:proofErr w:type="gramEnd"/>
      <w:r>
        <w:rPr>
          <w:kern w:val="1"/>
          <w:sz w:val="28"/>
          <w:szCs w:val="28"/>
        </w:rPr>
        <w:t xml:space="preserve"> общим и </w:t>
      </w:r>
    </w:p>
    <w:p w:rsidR="000C3CA4" w:rsidRPr="003C7689" w:rsidRDefault="000C3CA4" w:rsidP="005349C9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земельно-правовым вопросам                                                      </w:t>
      </w:r>
      <w:proofErr w:type="spellStart"/>
      <w:r>
        <w:rPr>
          <w:kern w:val="1"/>
          <w:sz w:val="28"/>
          <w:szCs w:val="28"/>
        </w:rPr>
        <w:t>С.П.Беседина</w:t>
      </w:r>
      <w:bookmarkStart w:id="0" w:name="_GoBack"/>
      <w:bookmarkEnd w:id="0"/>
      <w:proofErr w:type="spellEnd"/>
    </w:p>
    <w:p w:rsidR="005349C9" w:rsidRDefault="005349C9" w:rsidP="005349C9">
      <w:pPr>
        <w:tabs>
          <w:tab w:val="left" w:pos="7380"/>
          <w:tab w:val="left" w:pos="8100"/>
        </w:tabs>
        <w:ind w:left="142" w:hanging="142"/>
        <w:rPr>
          <w:spacing w:val="10"/>
          <w:sz w:val="28"/>
        </w:rPr>
      </w:pPr>
    </w:p>
    <w:p w:rsidR="005A1293" w:rsidRPr="0016655E" w:rsidRDefault="005A1293" w:rsidP="005349C9">
      <w:pPr>
        <w:pStyle w:val="a"/>
        <w:numPr>
          <w:ilvl w:val="0"/>
          <w:numId w:val="0"/>
        </w:numPr>
        <w:spacing w:before="0" w:after="0"/>
        <w:ind w:firstLine="720"/>
        <w:jc w:val="center"/>
        <w:rPr>
          <w:sz w:val="28"/>
          <w:szCs w:val="28"/>
        </w:rPr>
      </w:pPr>
    </w:p>
    <w:sectPr w:rsidR="005A1293" w:rsidRPr="0016655E" w:rsidSect="002F0D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967A8"/>
    <w:multiLevelType w:val="multilevel"/>
    <w:tmpl w:val="CA500CF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D2"/>
    <w:rsid w:val="00023086"/>
    <w:rsid w:val="00032B14"/>
    <w:rsid w:val="0006600A"/>
    <w:rsid w:val="000A259A"/>
    <w:rsid w:val="000A2780"/>
    <w:rsid w:val="000C3CA4"/>
    <w:rsid w:val="000E340D"/>
    <w:rsid w:val="00131745"/>
    <w:rsid w:val="00137CF9"/>
    <w:rsid w:val="00150A02"/>
    <w:rsid w:val="0015762E"/>
    <w:rsid w:val="00161784"/>
    <w:rsid w:val="0016655E"/>
    <w:rsid w:val="00175A92"/>
    <w:rsid w:val="001765A5"/>
    <w:rsid w:val="001C7D5E"/>
    <w:rsid w:val="00282EE9"/>
    <w:rsid w:val="002C0A0D"/>
    <w:rsid w:val="002E4ACD"/>
    <w:rsid w:val="002F0DD1"/>
    <w:rsid w:val="002F34F3"/>
    <w:rsid w:val="003337E2"/>
    <w:rsid w:val="0036368E"/>
    <w:rsid w:val="00382E8B"/>
    <w:rsid w:val="003F0489"/>
    <w:rsid w:val="004762EC"/>
    <w:rsid w:val="00497B46"/>
    <w:rsid w:val="004C04A6"/>
    <w:rsid w:val="005349C9"/>
    <w:rsid w:val="005A1293"/>
    <w:rsid w:val="005E6DC2"/>
    <w:rsid w:val="005F4A9C"/>
    <w:rsid w:val="00636A0C"/>
    <w:rsid w:val="006504F6"/>
    <w:rsid w:val="00656086"/>
    <w:rsid w:val="006B2DCC"/>
    <w:rsid w:val="00790E83"/>
    <w:rsid w:val="007D50D2"/>
    <w:rsid w:val="00840A74"/>
    <w:rsid w:val="008D4404"/>
    <w:rsid w:val="008D4E82"/>
    <w:rsid w:val="00926285"/>
    <w:rsid w:val="009409AF"/>
    <w:rsid w:val="009668F6"/>
    <w:rsid w:val="00990A7C"/>
    <w:rsid w:val="009A26D4"/>
    <w:rsid w:val="009C4361"/>
    <w:rsid w:val="00A42252"/>
    <w:rsid w:val="00A506D4"/>
    <w:rsid w:val="00A541B8"/>
    <w:rsid w:val="00A54DF5"/>
    <w:rsid w:val="00A552D3"/>
    <w:rsid w:val="00A57897"/>
    <w:rsid w:val="00A624DE"/>
    <w:rsid w:val="00AA1C30"/>
    <w:rsid w:val="00AC313D"/>
    <w:rsid w:val="00AF0294"/>
    <w:rsid w:val="00B17DE2"/>
    <w:rsid w:val="00BB7997"/>
    <w:rsid w:val="00BC7444"/>
    <w:rsid w:val="00BE7E5D"/>
    <w:rsid w:val="00C17492"/>
    <w:rsid w:val="00C24D58"/>
    <w:rsid w:val="00C75926"/>
    <w:rsid w:val="00CA17F0"/>
    <w:rsid w:val="00D36AE7"/>
    <w:rsid w:val="00D430E0"/>
    <w:rsid w:val="00D44D84"/>
    <w:rsid w:val="00DC0962"/>
    <w:rsid w:val="00DE0644"/>
    <w:rsid w:val="00E14CF9"/>
    <w:rsid w:val="00E42390"/>
    <w:rsid w:val="00E5647D"/>
    <w:rsid w:val="00E80ABF"/>
    <w:rsid w:val="00E96608"/>
    <w:rsid w:val="00EA7E8D"/>
    <w:rsid w:val="00EB367C"/>
    <w:rsid w:val="00ED7746"/>
    <w:rsid w:val="00EE3AEB"/>
    <w:rsid w:val="00F821F3"/>
    <w:rsid w:val="00FB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24DE"/>
    <w:rPr>
      <w:sz w:val="24"/>
      <w:szCs w:val="24"/>
    </w:rPr>
  </w:style>
  <w:style w:type="paragraph" w:styleId="1">
    <w:name w:val="heading 1"/>
    <w:basedOn w:val="a0"/>
    <w:next w:val="a0"/>
    <w:qFormat/>
    <w:rsid w:val="00A624DE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0"/>
    <w:next w:val="a0"/>
    <w:qFormat/>
    <w:rsid w:val="00A624DE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0AB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A624DE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5">
    <w:name w:val="Body Text Indent"/>
    <w:basedOn w:val="a0"/>
    <w:rsid w:val="00A624DE"/>
    <w:pPr>
      <w:spacing w:line="360" w:lineRule="auto"/>
      <w:ind w:firstLine="709"/>
      <w:jc w:val="both"/>
    </w:pPr>
    <w:rPr>
      <w:kern w:val="28"/>
    </w:rPr>
  </w:style>
  <w:style w:type="paragraph" w:customStyle="1" w:styleId="Postan">
    <w:name w:val="Postan"/>
    <w:basedOn w:val="a0"/>
    <w:rsid w:val="00A624DE"/>
    <w:pPr>
      <w:jc w:val="center"/>
    </w:pPr>
    <w:rPr>
      <w:sz w:val="28"/>
      <w:szCs w:val="20"/>
    </w:rPr>
  </w:style>
  <w:style w:type="paragraph" w:styleId="a">
    <w:name w:val="List"/>
    <w:basedOn w:val="a0"/>
    <w:rsid w:val="00A624DE"/>
    <w:pPr>
      <w:numPr>
        <w:numId w:val="1"/>
      </w:numPr>
      <w:spacing w:before="40" w:after="40"/>
      <w:jc w:val="both"/>
    </w:pPr>
    <w:rPr>
      <w:szCs w:val="20"/>
    </w:rPr>
  </w:style>
  <w:style w:type="paragraph" w:customStyle="1" w:styleId="a6">
    <w:name w:val="Содержимое таблицы"/>
    <w:basedOn w:val="a0"/>
    <w:rsid w:val="00A624DE"/>
    <w:pPr>
      <w:widowControl w:val="0"/>
      <w:suppressLineNumbers/>
      <w:suppressAutoHyphens/>
    </w:pPr>
    <w:rPr>
      <w:rFonts w:eastAsia="Lucida Sans Unicode"/>
    </w:rPr>
  </w:style>
  <w:style w:type="paragraph" w:customStyle="1" w:styleId="a7">
    <w:name w:val="Заголовок таблицы"/>
    <w:basedOn w:val="a6"/>
    <w:rsid w:val="00A624DE"/>
    <w:pPr>
      <w:jc w:val="center"/>
    </w:pPr>
    <w:rPr>
      <w:b/>
      <w:bCs/>
      <w:i/>
      <w:iCs/>
    </w:rPr>
  </w:style>
  <w:style w:type="paragraph" w:customStyle="1" w:styleId="ConsPlusNonformat">
    <w:name w:val="ConsPlusNonformat"/>
    <w:rsid w:val="00A624DE"/>
    <w:pPr>
      <w:widowControl w:val="0"/>
      <w:suppressAutoHyphens/>
    </w:pPr>
    <w:rPr>
      <w:rFonts w:ascii="Courier New" w:eastAsia="Courier New" w:hAnsi="Courier New"/>
    </w:rPr>
  </w:style>
  <w:style w:type="paragraph" w:styleId="a8">
    <w:name w:val="Balloon Text"/>
    <w:basedOn w:val="a0"/>
    <w:link w:val="a9"/>
    <w:uiPriority w:val="99"/>
    <w:semiHidden/>
    <w:unhideWhenUsed/>
    <w:rsid w:val="00A506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506D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uiPriority w:val="9"/>
    <w:semiHidden/>
    <w:rsid w:val="00E80ABF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a">
    <w:name w:val="List Paragraph"/>
    <w:basedOn w:val="a0"/>
    <w:uiPriority w:val="34"/>
    <w:qFormat/>
    <w:rsid w:val="002F0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24DE"/>
    <w:rPr>
      <w:sz w:val="24"/>
      <w:szCs w:val="24"/>
    </w:rPr>
  </w:style>
  <w:style w:type="paragraph" w:styleId="1">
    <w:name w:val="heading 1"/>
    <w:basedOn w:val="a0"/>
    <w:next w:val="a0"/>
    <w:qFormat/>
    <w:rsid w:val="00A624DE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0"/>
    <w:next w:val="a0"/>
    <w:qFormat/>
    <w:rsid w:val="00A624DE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0AB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A624DE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5">
    <w:name w:val="Body Text Indent"/>
    <w:basedOn w:val="a0"/>
    <w:rsid w:val="00A624DE"/>
    <w:pPr>
      <w:spacing w:line="360" w:lineRule="auto"/>
      <w:ind w:firstLine="709"/>
      <w:jc w:val="both"/>
    </w:pPr>
    <w:rPr>
      <w:kern w:val="28"/>
    </w:rPr>
  </w:style>
  <w:style w:type="paragraph" w:customStyle="1" w:styleId="Postan">
    <w:name w:val="Postan"/>
    <w:basedOn w:val="a0"/>
    <w:rsid w:val="00A624DE"/>
    <w:pPr>
      <w:jc w:val="center"/>
    </w:pPr>
    <w:rPr>
      <w:sz w:val="28"/>
      <w:szCs w:val="20"/>
    </w:rPr>
  </w:style>
  <w:style w:type="paragraph" w:styleId="a">
    <w:name w:val="List"/>
    <w:basedOn w:val="a0"/>
    <w:rsid w:val="00A624DE"/>
    <w:pPr>
      <w:numPr>
        <w:numId w:val="1"/>
      </w:numPr>
      <w:spacing w:before="40" w:after="40"/>
      <w:jc w:val="both"/>
    </w:pPr>
    <w:rPr>
      <w:szCs w:val="20"/>
    </w:rPr>
  </w:style>
  <w:style w:type="paragraph" w:customStyle="1" w:styleId="a6">
    <w:name w:val="Содержимое таблицы"/>
    <w:basedOn w:val="a0"/>
    <w:rsid w:val="00A624DE"/>
    <w:pPr>
      <w:widowControl w:val="0"/>
      <w:suppressLineNumbers/>
      <w:suppressAutoHyphens/>
    </w:pPr>
    <w:rPr>
      <w:rFonts w:eastAsia="Lucida Sans Unicode"/>
    </w:rPr>
  </w:style>
  <w:style w:type="paragraph" w:customStyle="1" w:styleId="a7">
    <w:name w:val="Заголовок таблицы"/>
    <w:basedOn w:val="a6"/>
    <w:rsid w:val="00A624DE"/>
    <w:pPr>
      <w:jc w:val="center"/>
    </w:pPr>
    <w:rPr>
      <w:b/>
      <w:bCs/>
      <w:i/>
      <w:iCs/>
    </w:rPr>
  </w:style>
  <w:style w:type="paragraph" w:customStyle="1" w:styleId="ConsPlusNonformat">
    <w:name w:val="ConsPlusNonformat"/>
    <w:rsid w:val="00A624DE"/>
    <w:pPr>
      <w:widowControl w:val="0"/>
      <w:suppressAutoHyphens/>
    </w:pPr>
    <w:rPr>
      <w:rFonts w:ascii="Courier New" w:eastAsia="Courier New" w:hAnsi="Courier New"/>
    </w:rPr>
  </w:style>
  <w:style w:type="paragraph" w:styleId="a8">
    <w:name w:val="Balloon Text"/>
    <w:basedOn w:val="a0"/>
    <w:link w:val="a9"/>
    <w:uiPriority w:val="99"/>
    <w:semiHidden/>
    <w:unhideWhenUsed/>
    <w:rsid w:val="00A506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506D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uiPriority w:val="9"/>
    <w:semiHidden/>
    <w:rsid w:val="00E80ABF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a">
    <w:name w:val="List Paragraph"/>
    <w:basedOn w:val="a0"/>
    <w:uiPriority w:val="34"/>
    <w:qFormat/>
    <w:rsid w:val="002F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DFE55-AA03-4666-98F9-61D0D553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Общий отдел</Company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cp:lastModifiedBy>CityLine</cp:lastModifiedBy>
  <cp:revision>7</cp:revision>
  <cp:lastPrinted>2026-01-28T07:56:00Z</cp:lastPrinted>
  <dcterms:created xsi:type="dcterms:W3CDTF">2026-01-16T14:48:00Z</dcterms:created>
  <dcterms:modified xsi:type="dcterms:W3CDTF">2026-01-28T07:57:00Z</dcterms:modified>
</cp:coreProperties>
</file>