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42B" w:rsidRPr="009C2D69" w:rsidRDefault="00BF02B5">
      <w:pPr>
        <w:pStyle w:val="a8"/>
        <w:jc w:val="center"/>
        <w:rPr>
          <w:spacing w:val="20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935" distR="114935" simplePos="0" relativeHeight="2" behindDoc="0" locked="0" layoutInCell="0" allowOverlap="1">
            <wp:simplePos x="0" y="0"/>
            <wp:positionH relativeFrom="margin">
              <wp:posOffset>2663825</wp:posOffset>
            </wp:positionH>
            <wp:positionV relativeFrom="paragraph">
              <wp:posOffset>-294005</wp:posOffset>
            </wp:positionV>
            <wp:extent cx="570230" cy="72453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63" t="-50" r="-63" b="-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C2D69">
        <w:rPr>
          <w:spacing w:val="20"/>
          <w:szCs w:val="28"/>
          <w:lang w:val="ru-RU"/>
        </w:rPr>
        <w:t>РОССИЙСКАЯ ФЕДЕРАЦИЯ</w:t>
      </w:r>
    </w:p>
    <w:p w:rsidR="00FE042B" w:rsidRPr="009C2D69" w:rsidRDefault="00BF02B5">
      <w:pPr>
        <w:pStyle w:val="a8"/>
        <w:ind w:left="-142" w:right="112"/>
        <w:jc w:val="center"/>
        <w:rPr>
          <w:spacing w:val="20"/>
          <w:szCs w:val="28"/>
          <w:lang w:val="ru-RU"/>
        </w:rPr>
      </w:pPr>
      <w:r w:rsidRPr="009C2D69">
        <w:rPr>
          <w:spacing w:val="20"/>
          <w:szCs w:val="28"/>
          <w:lang w:val="ru-RU"/>
        </w:rPr>
        <w:t>РОСТОВСКАЯ ОБЛАСТЬ</w:t>
      </w:r>
    </w:p>
    <w:p w:rsidR="00FE042B" w:rsidRPr="009C2D69" w:rsidRDefault="00BF02B5">
      <w:pPr>
        <w:pStyle w:val="a8"/>
        <w:tabs>
          <w:tab w:val="clear" w:pos="4536"/>
          <w:tab w:val="clear" w:pos="9072"/>
        </w:tabs>
        <w:ind w:left="-142"/>
        <w:jc w:val="center"/>
        <w:rPr>
          <w:spacing w:val="20"/>
          <w:szCs w:val="28"/>
          <w:lang w:val="ru-RU"/>
        </w:rPr>
      </w:pPr>
      <w:r w:rsidRPr="009C2D69">
        <w:rPr>
          <w:spacing w:val="20"/>
          <w:szCs w:val="28"/>
          <w:lang w:val="ru-RU"/>
        </w:rPr>
        <w:t xml:space="preserve">МУНИЦИПАЛЬНОЕ ОБРАЗОВАНИЕ </w:t>
      </w:r>
    </w:p>
    <w:p w:rsidR="00FE042B" w:rsidRPr="009C2D69" w:rsidRDefault="00BF02B5">
      <w:pPr>
        <w:pStyle w:val="a8"/>
        <w:tabs>
          <w:tab w:val="clear" w:pos="4536"/>
          <w:tab w:val="clear" w:pos="9072"/>
        </w:tabs>
        <w:ind w:left="-142"/>
        <w:jc w:val="center"/>
        <w:rPr>
          <w:spacing w:val="20"/>
          <w:szCs w:val="28"/>
          <w:lang w:val="ru-RU"/>
        </w:rPr>
      </w:pPr>
      <w:r w:rsidRPr="009C2D69">
        <w:rPr>
          <w:spacing w:val="20"/>
          <w:szCs w:val="28"/>
          <w:lang w:val="ru-RU"/>
        </w:rPr>
        <w:t>«СИНЕГОРСКОЕ СЕЛЬСКОЕ ПОСЕЛЕНИЕ»</w:t>
      </w:r>
    </w:p>
    <w:p w:rsidR="00FE042B" w:rsidRDefault="00BF02B5">
      <w:pPr>
        <w:pStyle w:val="a8"/>
        <w:spacing w:line="360" w:lineRule="auto"/>
        <w:ind w:left="-142"/>
        <w:jc w:val="center"/>
        <w:rPr>
          <w:spacing w:val="20"/>
          <w:szCs w:val="28"/>
          <w:lang w:val="ru-RU"/>
        </w:rPr>
      </w:pPr>
      <w:r w:rsidRPr="009C2D69">
        <w:rPr>
          <w:spacing w:val="20"/>
          <w:szCs w:val="28"/>
          <w:lang w:val="ru-RU"/>
        </w:rPr>
        <w:t xml:space="preserve">АДМИНИСТРАЦИЯ СИНЕГОРСКОГО </w:t>
      </w:r>
      <w:r>
        <w:rPr>
          <w:spacing w:val="20"/>
          <w:szCs w:val="28"/>
          <w:lang w:val="ru-RU"/>
        </w:rPr>
        <w:t>СЕЛЬСКОГО ПОСЕЛЕНИЯ</w:t>
      </w:r>
    </w:p>
    <w:p w:rsidR="00FE042B" w:rsidRDefault="00BF02B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E042B" w:rsidRDefault="00BF02B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FE042B" w:rsidRDefault="00BF02B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FE35BE">
        <w:rPr>
          <w:sz w:val="28"/>
          <w:szCs w:val="28"/>
        </w:rPr>
        <w:t xml:space="preserve">                   От __.__.2026</w:t>
      </w:r>
      <w:r>
        <w:rPr>
          <w:sz w:val="28"/>
          <w:szCs w:val="28"/>
        </w:rPr>
        <w:t xml:space="preserve">  № __</w:t>
      </w:r>
    </w:p>
    <w:p w:rsidR="00FE042B" w:rsidRDefault="00BF02B5">
      <w:pPr>
        <w:spacing w:line="360" w:lineRule="auto"/>
        <w:jc w:val="center"/>
      </w:pPr>
      <w:r>
        <w:rPr>
          <w:sz w:val="28"/>
          <w:szCs w:val="28"/>
        </w:rPr>
        <w:t xml:space="preserve">п. </w:t>
      </w:r>
      <w:r>
        <w:t>Синегорский</w:t>
      </w:r>
    </w:p>
    <w:tbl>
      <w:tblPr>
        <w:tblW w:w="9747" w:type="dxa"/>
        <w:tblLayout w:type="fixed"/>
        <w:tblLook w:val="0000"/>
      </w:tblPr>
      <w:tblGrid>
        <w:gridCol w:w="9747"/>
      </w:tblGrid>
      <w:tr w:rsidR="00FE042B">
        <w:trPr>
          <w:trHeight w:val="560"/>
        </w:trPr>
        <w:tc>
          <w:tcPr>
            <w:tcW w:w="9747" w:type="dxa"/>
          </w:tcPr>
          <w:p w:rsidR="00FE042B" w:rsidRDefault="00BF02B5">
            <w:pPr>
              <w:tabs>
                <w:tab w:val="left" w:pos="2700"/>
              </w:tabs>
              <w:jc w:val="center"/>
              <w:rPr>
                <w:b/>
                <w:sz w:val="28"/>
                <w:szCs w:val="28"/>
              </w:rPr>
            </w:pPr>
            <w:bookmarkStart w:id="0" w:name="Наименование"/>
            <w:bookmarkEnd w:id="0"/>
            <w:r>
              <w:rPr>
                <w:b/>
                <w:sz w:val="28"/>
                <w:szCs w:val="28"/>
              </w:rPr>
              <w:t>Об утверждении качественных характеристик и стоимости гарантированных услуг по погребению</w:t>
            </w:r>
          </w:p>
          <w:p w:rsidR="00FE042B" w:rsidRDefault="00FE042B">
            <w:pPr>
              <w:tabs>
                <w:tab w:val="left" w:pos="2700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E042B" w:rsidRDefault="00BF02B5">
      <w:pPr>
        <w:ind w:firstLine="709"/>
        <w:jc w:val="both"/>
        <w:rPr>
          <w:b/>
          <w:spacing w:val="20"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Федеральными законами от 12.01.1996 № 8-ФЗ «О погребении и похоронном деле», с п.17 ч.1 ст.15 от 06.10.2003  № 131-ФЗ «Об общих принципах организации местного самоуправления в Российской Федерации», Областным законом от 03.05.2005 № 303-ЗС «О предоставлении материальной и иной помощи для погребения умерших за счет средств областного бюджета»,</w:t>
      </w:r>
      <w:r w:rsidR="009D6C92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 тарифной комиссии Администрации Синего</w:t>
      </w:r>
      <w:r w:rsidR="00FE35BE">
        <w:rPr>
          <w:sz w:val="28"/>
          <w:szCs w:val="28"/>
        </w:rPr>
        <w:t>рского сельского поселения от 02.02.2026</w:t>
      </w:r>
      <w:proofErr w:type="gramEnd"/>
      <w:r w:rsidR="00FE35BE">
        <w:rPr>
          <w:sz w:val="28"/>
          <w:szCs w:val="28"/>
        </w:rPr>
        <w:t xml:space="preserve"> г. № 2</w:t>
      </w:r>
      <w:r>
        <w:rPr>
          <w:sz w:val="28"/>
          <w:szCs w:val="28"/>
        </w:rPr>
        <w:t xml:space="preserve">, Администрация Синегорского сельского поселения </w:t>
      </w:r>
      <w:r>
        <w:rPr>
          <w:b/>
          <w:spacing w:val="20"/>
          <w:sz w:val="28"/>
          <w:szCs w:val="28"/>
        </w:rPr>
        <w:t>постановляет:</w:t>
      </w:r>
    </w:p>
    <w:p w:rsidR="00FE042B" w:rsidRDefault="00FE042B">
      <w:pPr>
        <w:spacing w:line="216" w:lineRule="auto"/>
        <w:ind w:firstLine="1140"/>
        <w:jc w:val="center"/>
        <w:rPr>
          <w:b/>
          <w:spacing w:val="20"/>
          <w:sz w:val="28"/>
          <w:szCs w:val="28"/>
        </w:rPr>
      </w:pPr>
    </w:p>
    <w:p w:rsidR="00FE042B" w:rsidRDefault="00BF02B5">
      <w:pPr>
        <w:tabs>
          <w:tab w:val="left" w:pos="1260"/>
        </w:tabs>
        <w:jc w:val="both"/>
      </w:pPr>
      <w:r>
        <w:rPr>
          <w:sz w:val="28"/>
          <w:szCs w:val="28"/>
        </w:rPr>
        <w:t xml:space="preserve">          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>Утвердить качественные характеристики и стоимость гарантированных услуг по погребению согласно приложению к настоящему постановлению.</w:t>
      </w:r>
    </w:p>
    <w:p w:rsidR="00FE042B" w:rsidRDefault="00BF02B5">
      <w:pPr>
        <w:tabs>
          <w:tab w:val="left" w:pos="1260"/>
        </w:tabs>
        <w:jc w:val="both"/>
      </w:pPr>
      <w:r>
        <w:rPr>
          <w:color w:val="000000"/>
          <w:sz w:val="28"/>
          <w:szCs w:val="28"/>
        </w:rPr>
        <w:t xml:space="preserve">          2. Постановление Администрации Синегор</w:t>
      </w:r>
      <w:r w:rsidR="00FE35BE">
        <w:rPr>
          <w:color w:val="000000"/>
          <w:sz w:val="28"/>
          <w:szCs w:val="28"/>
        </w:rPr>
        <w:t>ского сельского поселения от 18</w:t>
      </w:r>
      <w:r>
        <w:rPr>
          <w:color w:val="000000"/>
          <w:sz w:val="28"/>
          <w:szCs w:val="28"/>
        </w:rPr>
        <w:t>.</w:t>
      </w:r>
      <w:r w:rsidR="00FE35BE">
        <w:rPr>
          <w:color w:val="000000"/>
          <w:sz w:val="28"/>
          <w:szCs w:val="28"/>
        </w:rPr>
        <w:t>02.2025 № 19</w:t>
      </w:r>
      <w:r>
        <w:rPr>
          <w:color w:val="000000"/>
          <w:sz w:val="28"/>
          <w:szCs w:val="28"/>
        </w:rPr>
        <w:t xml:space="preserve"> «Об утверждении качественных характеристик и стоимости гарантированных услуг по погребению» признать утратившим силу.</w:t>
      </w:r>
    </w:p>
    <w:p w:rsidR="00FE042B" w:rsidRDefault="009D6C92" w:rsidP="009D6C92">
      <w:pPr>
        <w:jc w:val="both"/>
      </w:pPr>
      <w:r>
        <w:rPr>
          <w:sz w:val="28"/>
          <w:szCs w:val="28"/>
        </w:rPr>
        <w:t xml:space="preserve">         </w:t>
      </w:r>
      <w:r w:rsidR="00BF02B5">
        <w:rPr>
          <w:sz w:val="28"/>
          <w:szCs w:val="28"/>
        </w:rPr>
        <w:t xml:space="preserve"> 3. Настоящее постановление вступает в силу с момента его официального </w:t>
      </w:r>
      <w:proofErr w:type="gramStart"/>
      <w:r w:rsidR="00BF02B5">
        <w:rPr>
          <w:sz w:val="28"/>
          <w:szCs w:val="28"/>
        </w:rPr>
        <w:t>опубликования</w:t>
      </w:r>
      <w:proofErr w:type="gramEnd"/>
      <w:r w:rsidR="00BF02B5">
        <w:rPr>
          <w:sz w:val="28"/>
          <w:szCs w:val="28"/>
        </w:rPr>
        <w:t xml:space="preserve"> и распространяются на право</w:t>
      </w:r>
      <w:r w:rsidR="00FE35BE">
        <w:rPr>
          <w:sz w:val="28"/>
          <w:szCs w:val="28"/>
        </w:rPr>
        <w:t>отношение возникшие с 01.02.2026</w:t>
      </w:r>
      <w:r w:rsidR="00BF02B5">
        <w:rPr>
          <w:sz w:val="28"/>
          <w:szCs w:val="28"/>
        </w:rPr>
        <w:t>г.</w:t>
      </w:r>
    </w:p>
    <w:p w:rsidR="00FE042B" w:rsidRDefault="00BF02B5">
      <w:pPr>
        <w:ind w:firstLine="708"/>
        <w:jc w:val="both"/>
      </w:pPr>
      <w:r>
        <w:rPr>
          <w:sz w:val="28"/>
          <w:szCs w:val="28"/>
        </w:rPr>
        <w:t xml:space="preserve">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E042B" w:rsidRDefault="00FE042B">
      <w:pPr>
        <w:jc w:val="both"/>
        <w:rPr>
          <w:sz w:val="28"/>
          <w:szCs w:val="28"/>
        </w:rPr>
      </w:pPr>
    </w:p>
    <w:p w:rsidR="00FE042B" w:rsidRDefault="00BF02B5">
      <w:pPr>
        <w:pStyle w:val="2"/>
      </w:pPr>
      <w:r>
        <w:rPr>
          <w:b w:val="0"/>
        </w:rPr>
        <w:t>Глава Администрации</w:t>
      </w:r>
    </w:p>
    <w:p w:rsidR="00FE042B" w:rsidRDefault="00BF02B5">
      <w:pPr>
        <w:pStyle w:val="2"/>
      </w:pPr>
      <w:r>
        <w:rPr>
          <w:b w:val="0"/>
        </w:rPr>
        <w:t>Синегорского сельского  поселения</w:t>
      </w:r>
      <w:r>
        <w:rPr>
          <w:b w:val="0"/>
        </w:rPr>
        <w:tab/>
      </w:r>
      <w:r>
        <w:rPr>
          <w:b w:val="0"/>
        </w:rPr>
        <w:tab/>
        <w:t xml:space="preserve">                     </w:t>
      </w:r>
      <w:r w:rsidR="00FE35BE">
        <w:rPr>
          <w:b w:val="0"/>
        </w:rPr>
        <w:t>И.В.Никулин</w:t>
      </w:r>
    </w:p>
    <w:p w:rsidR="00FE042B" w:rsidRDefault="00BF02B5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FE042B" w:rsidRDefault="00BF02B5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Заведующий сектором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общим и </w:t>
      </w:r>
    </w:p>
    <w:p w:rsidR="00FE042B" w:rsidRDefault="00BF02B5">
      <w:r>
        <w:rPr>
          <w:sz w:val="28"/>
          <w:szCs w:val="28"/>
        </w:rPr>
        <w:t>земельно-правовым вопросам                                                    С.П.Беседина</w:t>
      </w:r>
    </w:p>
    <w:p w:rsidR="00FE042B" w:rsidRDefault="00BF02B5">
      <w:pPr>
        <w:rPr>
          <w:sz w:val="28"/>
          <w:szCs w:val="28"/>
        </w:rPr>
      </w:pPr>
      <w:r>
        <w:rPr>
          <w:sz w:val="28"/>
          <w:szCs w:val="28"/>
        </w:rPr>
        <w:t xml:space="preserve">Проект подготовил: </w:t>
      </w:r>
    </w:p>
    <w:p w:rsidR="00FE042B" w:rsidRDefault="00BF02B5">
      <w:pPr>
        <w:rPr>
          <w:sz w:val="28"/>
          <w:szCs w:val="28"/>
        </w:rPr>
      </w:pPr>
      <w:r>
        <w:rPr>
          <w:sz w:val="28"/>
          <w:szCs w:val="28"/>
        </w:rPr>
        <w:t>Ведущий специалист сектора</w:t>
      </w:r>
    </w:p>
    <w:p w:rsidR="00FE042B" w:rsidRDefault="00BF02B5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хозяйства                                                    С.А. </w:t>
      </w:r>
      <w:proofErr w:type="spellStart"/>
      <w:r>
        <w:rPr>
          <w:sz w:val="28"/>
          <w:szCs w:val="28"/>
        </w:rPr>
        <w:t>Туриянская</w:t>
      </w:r>
      <w:proofErr w:type="spellEnd"/>
      <w:r>
        <w:rPr>
          <w:sz w:val="28"/>
          <w:szCs w:val="28"/>
        </w:rPr>
        <w:t xml:space="preserve">                                                                       </w:t>
      </w:r>
    </w:p>
    <w:tbl>
      <w:tblPr>
        <w:tblW w:w="4215" w:type="dxa"/>
        <w:jc w:val="right"/>
        <w:tblLayout w:type="fixed"/>
        <w:tblLook w:val="0000"/>
      </w:tblPr>
      <w:tblGrid>
        <w:gridCol w:w="4215"/>
      </w:tblGrid>
      <w:tr w:rsidR="00FE042B">
        <w:trPr>
          <w:trHeight w:val="1510"/>
          <w:jc w:val="right"/>
        </w:trPr>
        <w:tc>
          <w:tcPr>
            <w:tcW w:w="4215" w:type="dxa"/>
          </w:tcPr>
          <w:p w:rsidR="00FE042B" w:rsidRDefault="00BF02B5">
            <w:pPr>
              <w:ind w:left="-250" w:firstLine="1"/>
            </w:pPr>
            <w:r>
              <w:rPr>
                <w:sz w:val="20"/>
                <w:szCs w:val="20"/>
              </w:rPr>
              <w:lastRenderedPageBreak/>
              <w:t xml:space="preserve">                             Приложение </w:t>
            </w:r>
          </w:p>
          <w:p w:rsidR="00FE042B" w:rsidRDefault="00BF02B5">
            <w:pPr>
              <w:ind w:left="-1809" w:hanging="142"/>
              <w:jc w:val="right"/>
            </w:pPr>
            <w:r>
              <w:rPr>
                <w:sz w:val="20"/>
                <w:szCs w:val="20"/>
              </w:rPr>
              <w:t>к постановлению Администрации</w:t>
            </w:r>
          </w:p>
          <w:p w:rsidR="00FE042B" w:rsidRDefault="00BF02B5">
            <w:pPr>
              <w:jc w:val="center"/>
            </w:pPr>
            <w:r>
              <w:rPr>
                <w:sz w:val="20"/>
                <w:szCs w:val="20"/>
              </w:rPr>
              <w:t>Синегорского сельского поселения</w:t>
            </w:r>
          </w:p>
          <w:p w:rsidR="00FE042B" w:rsidRDefault="00FE3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__.02.2026</w:t>
            </w:r>
            <w:r w:rsidR="00BF02B5">
              <w:rPr>
                <w:sz w:val="20"/>
                <w:szCs w:val="20"/>
              </w:rPr>
              <w:t xml:space="preserve"> № __</w:t>
            </w:r>
          </w:p>
          <w:p w:rsidR="00FE042B" w:rsidRDefault="00FE042B">
            <w:pPr>
              <w:jc w:val="center"/>
              <w:rPr>
                <w:sz w:val="20"/>
                <w:szCs w:val="20"/>
              </w:rPr>
            </w:pPr>
          </w:p>
          <w:p w:rsidR="00FE042B" w:rsidRDefault="00FE042B">
            <w:pPr>
              <w:jc w:val="center"/>
              <w:rPr>
                <w:sz w:val="20"/>
                <w:szCs w:val="20"/>
              </w:rPr>
            </w:pPr>
          </w:p>
          <w:p w:rsidR="00FE042B" w:rsidRDefault="00FE042B">
            <w:pPr>
              <w:jc w:val="center"/>
              <w:rPr>
                <w:sz w:val="20"/>
                <w:szCs w:val="20"/>
              </w:rPr>
            </w:pPr>
          </w:p>
        </w:tc>
      </w:tr>
    </w:tbl>
    <w:p w:rsidR="00FE042B" w:rsidRDefault="00BF02B5">
      <w:pPr>
        <w:jc w:val="center"/>
        <w:rPr>
          <w:sz w:val="28"/>
          <w:szCs w:val="28"/>
        </w:rPr>
      </w:pPr>
      <w:r>
        <w:rPr>
          <w:sz w:val="28"/>
          <w:szCs w:val="28"/>
        </w:rPr>
        <w:t>Качественные характеристики и стоимость</w:t>
      </w:r>
    </w:p>
    <w:p w:rsidR="00FE042B" w:rsidRDefault="00BF02B5">
      <w:pPr>
        <w:jc w:val="center"/>
        <w:rPr>
          <w:sz w:val="28"/>
          <w:szCs w:val="28"/>
        </w:rPr>
      </w:pPr>
      <w:r>
        <w:rPr>
          <w:sz w:val="28"/>
          <w:szCs w:val="28"/>
        </w:rPr>
        <w:t>гарантированных услуг по погребению</w:t>
      </w:r>
    </w:p>
    <w:tbl>
      <w:tblPr>
        <w:tblW w:w="9992" w:type="dxa"/>
        <w:jc w:val="center"/>
        <w:tblLayout w:type="fixed"/>
        <w:tblLook w:val="0000"/>
      </w:tblPr>
      <w:tblGrid>
        <w:gridCol w:w="636"/>
        <w:gridCol w:w="124"/>
        <w:gridCol w:w="259"/>
        <w:gridCol w:w="2220"/>
        <w:gridCol w:w="45"/>
        <w:gridCol w:w="19"/>
        <w:gridCol w:w="2533"/>
        <w:gridCol w:w="49"/>
        <w:gridCol w:w="913"/>
        <w:gridCol w:w="1185"/>
        <w:gridCol w:w="295"/>
        <w:gridCol w:w="203"/>
        <w:gridCol w:w="1126"/>
        <w:gridCol w:w="349"/>
        <w:gridCol w:w="36"/>
      </w:tblGrid>
      <w:tr w:rsidR="00FE042B">
        <w:trPr>
          <w:jc w:val="center"/>
        </w:trPr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2B" w:rsidRDefault="00BF02B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FE042B" w:rsidRDefault="00BF02B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2B" w:rsidRDefault="00BF02B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FE042B" w:rsidRDefault="00BF02B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услуги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2B" w:rsidRDefault="00BF02B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Качественные характеристики</w:t>
            </w:r>
          </w:p>
          <w:p w:rsidR="00FE042B" w:rsidRDefault="00BF02B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услуги</w:t>
            </w:r>
          </w:p>
        </w:tc>
        <w:tc>
          <w:tcPr>
            <w:tcW w:w="2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2B" w:rsidRDefault="00BF02B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Ед. </w:t>
            </w:r>
            <w:proofErr w:type="spellStart"/>
            <w:r>
              <w:rPr>
                <w:sz w:val="28"/>
                <w:szCs w:val="28"/>
              </w:rPr>
              <w:t>изм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FE042B" w:rsidRDefault="00BF02B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услуги</w:t>
            </w:r>
          </w:p>
        </w:tc>
        <w:tc>
          <w:tcPr>
            <w:tcW w:w="1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2B" w:rsidRDefault="00BF02B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услуги, руб.</w:t>
            </w:r>
          </w:p>
        </w:tc>
      </w:tr>
      <w:tr w:rsidR="00FE042B">
        <w:trPr>
          <w:jc w:val="center"/>
        </w:trPr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2B" w:rsidRDefault="00BF02B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2B" w:rsidRDefault="00BF02B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2B" w:rsidRDefault="00BF02B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2B" w:rsidRDefault="00BF02B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2B" w:rsidRDefault="00BF02B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E042B">
        <w:trPr>
          <w:jc w:val="center"/>
        </w:trPr>
        <w:tc>
          <w:tcPr>
            <w:tcW w:w="99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2B" w:rsidRDefault="00BF02B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Набор услуг  согласно статье 9 Федерального закона от 12.01.1996  № 8-ФЗ «О погребении и похоронном деле»</w:t>
            </w:r>
          </w:p>
        </w:tc>
      </w:tr>
      <w:tr w:rsidR="00FE042B">
        <w:trPr>
          <w:trHeight w:val="2541"/>
          <w:jc w:val="center"/>
        </w:trPr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2B" w:rsidRDefault="00BF02B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2B" w:rsidRDefault="00BF02B5">
            <w:pPr>
              <w:pStyle w:val="22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документов, необходимых для погребения.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2B" w:rsidRDefault="00BF02B5">
            <w:pPr>
              <w:pStyle w:val="22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свидетельство о смерти;</w:t>
            </w:r>
          </w:p>
          <w:p w:rsidR="00FE042B" w:rsidRDefault="00BF02B5">
            <w:pPr>
              <w:pStyle w:val="22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на отвод участка для захоронения;</w:t>
            </w:r>
          </w:p>
          <w:p w:rsidR="00FE042B" w:rsidRDefault="00BF02B5">
            <w:pPr>
              <w:pStyle w:val="22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на повторное захоронение;</w:t>
            </w:r>
          </w:p>
          <w:p w:rsidR="00FE042B" w:rsidRDefault="00BF02B5">
            <w:pPr>
              <w:pStyle w:val="22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счёт-заказ на похороны и получение платы за услуги;</w:t>
            </w:r>
          </w:p>
          <w:p w:rsidR="00FE042B" w:rsidRDefault="00BF02B5">
            <w:pPr>
              <w:pStyle w:val="22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захоронения умершего в книге установленной формы (ручная или компьютерная обработка документов) с соответствующей отметкой на разбивочном чертеже квартала кладбища;</w:t>
            </w:r>
          </w:p>
          <w:p w:rsidR="00FE042B" w:rsidRDefault="00BF02B5">
            <w:pPr>
              <w:pStyle w:val="22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выдача родственнику, ответственному за могилу, удостоверения о захоронении с указанием </w:t>
            </w:r>
            <w:r>
              <w:rPr>
                <w:sz w:val="28"/>
                <w:szCs w:val="28"/>
              </w:rPr>
              <w:lastRenderedPageBreak/>
              <w:t>фамилии, имени, отчества захороненного, номера квартала, сектора, могилы и даты захоронения</w:t>
            </w:r>
          </w:p>
        </w:tc>
        <w:tc>
          <w:tcPr>
            <w:tcW w:w="2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042B" w:rsidRDefault="00FE042B">
            <w:pPr>
              <w:pStyle w:val="22"/>
              <w:snapToGrid w:val="0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BF02B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оформление</w:t>
            </w:r>
          </w:p>
        </w:tc>
        <w:tc>
          <w:tcPr>
            <w:tcW w:w="1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042B" w:rsidRDefault="00FE042B">
            <w:pPr>
              <w:pStyle w:val="22"/>
              <w:snapToGrid w:val="0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BF02B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</w:tr>
      <w:tr w:rsidR="00FE042B">
        <w:trPr>
          <w:jc w:val="center"/>
        </w:trPr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2B" w:rsidRDefault="00BF02B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92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2B" w:rsidRDefault="00BF02B5">
            <w:pPr>
              <w:pStyle w:val="22"/>
              <w:ind w:firstLine="0"/>
              <w:jc w:val="right"/>
            </w:pPr>
            <w:r>
              <w:rPr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</w:tr>
      <w:tr w:rsidR="00FE042B">
        <w:trPr>
          <w:trHeight w:val="3726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2B" w:rsidRDefault="00BF02B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2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2B" w:rsidRDefault="00BF02B5">
            <w:pPr>
              <w:pStyle w:val="22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гроба</w:t>
            </w:r>
          </w:p>
          <w:p w:rsidR="00FE042B" w:rsidRDefault="00FE042B">
            <w:pPr>
              <w:rPr>
                <w:sz w:val="28"/>
                <w:szCs w:val="28"/>
              </w:rPr>
            </w:pPr>
          </w:p>
          <w:p w:rsidR="00FE042B" w:rsidRDefault="00FE042B"/>
          <w:p w:rsidR="00FE042B" w:rsidRDefault="00FE042B"/>
          <w:p w:rsidR="00FE042B" w:rsidRDefault="00FE042B"/>
          <w:p w:rsidR="00FE042B" w:rsidRDefault="00FE042B"/>
          <w:p w:rsidR="00FE042B" w:rsidRDefault="00FE042B"/>
          <w:p w:rsidR="00FE042B" w:rsidRDefault="00FE042B"/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2B" w:rsidRDefault="00BF02B5">
            <w:pPr>
              <w:pStyle w:val="22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Гроб, строганный из пиломатериалов толщиной 25-32 мм, обитый внутри и снаружи тканью хлопчатобумажной, с ножками, без ручек, с изголовьем из древесных опилок. Размер 1,95×0,65×0,44 м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2B" w:rsidRDefault="00FE042B">
            <w:pPr>
              <w:pStyle w:val="22"/>
              <w:snapToGrid w:val="0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BF02B5">
            <w:pPr>
              <w:pStyle w:val="22"/>
              <w:ind w:firstLine="0"/>
              <w:jc w:val="center"/>
            </w:pPr>
            <w:r>
              <w:rPr>
                <w:sz w:val="28"/>
                <w:szCs w:val="28"/>
              </w:rPr>
              <w:t>1 гроб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2B" w:rsidRDefault="00FE042B">
            <w:pPr>
              <w:pStyle w:val="22"/>
              <w:snapToGrid w:val="0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B06A1D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3596,89</w:t>
            </w:r>
          </w:p>
        </w:tc>
        <w:tc>
          <w:tcPr>
            <w:tcW w:w="36" w:type="dxa"/>
            <w:tcMar>
              <w:left w:w="0" w:type="dxa"/>
              <w:right w:w="0" w:type="dxa"/>
            </w:tcMar>
          </w:tcPr>
          <w:p w:rsidR="00FE042B" w:rsidRDefault="00FE042B">
            <w:pPr>
              <w:snapToGrid w:val="0"/>
              <w:rPr>
                <w:sz w:val="28"/>
                <w:szCs w:val="28"/>
              </w:rPr>
            </w:pPr>
          </w:p>
        </w:tc>
      </w:tr>
      <w:tr w:rsidR="00FE042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2B" w:rsidRDefault="00BF02B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2B" w:rsidRDefault="00BF02B5">
            <w:pPr>
              <w:pStyle w:val="22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Перевозка тела (останков</w:t>
            </w:r>
            <w:proofErr w:type="gramStart"/>
            <w:r>
              <w:rPr>
                <w:sz w:val="28"/>
                <w:szCs w:val="28"/>
              </w:rPr>
              <w:t>)у</w:t>
            </w:r>
            <w:proofErr w:type="gramEnd"/>
            <w:r>
              <w:rPr>
                <w:sz w:val="28"/>
                <w:szCs w:val="28"/>
              </w:rPr>
              <w:t>мершего на кладбище(в крематорий)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2B" w:rsidRDefault="00BF02B5">
            <w:pPr>
              <w:pStyle w:val="22"/>
              <w:ind w:firstLine="0"/>
              <w:jc w:val="both"/>
            </w:pPr>
            <w:r>
              <w:rPr>
                <w:sz w:val="28"/>
                <w:szCs w:val="28"/>
              </w:rPr>
              <w:t xml:space="preserve">Погрузить гроб в автокатафалк, доставить и выгрузить гроб в месте нахождения умершего в назначенное время похорон. Вынести гроб с телом (останками) умершего, установить на автокатафалк, доставить к месту прощания (место работы или место жительства умершего) с умершим и к месту погребения, выгрузить гроб с телом (останками) умершего с автокатафалка и </w:t>
            </w:r>
            <w:r>
              <w:rPr>
                <w:sz w:val="28"/>
                <w:szCs w:val="28"/>
              </w:rPr>
              <w:lastRenderedPageBreak/>
              <w:t>поднести к месту захоронения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2B" w:rsidRDefault="00FE042B">
            <w:pPr>
              <w:pStyle w:val="22"/>
              <w:snapToGrid w:val="0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BF02B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перевозка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2B" w:rsidRDefault="00FE042B">
            <w:pPr>
              <w:pStyle w:val="22"/>
              <w:snapToGrid w:val="0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B06A1D" w:rsidP="00B06A1D">
            <w:pPr>
              <w:pStyle w:val="22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2983,95</w:t>
            </w:r>
          </w:p>
        </w:tc>
        <w:tc>
          <w:tcPr>
            <w:tcW w:w="36" w:type="dxa"/>
            <w:tcMar>
              <w:left w:w="0" w:type="dxa"/>
              <w:right w:w="0" w:type="dxa"/>
            </w:tcMar>
          </w:tcPr>
          <w:p w:rsidR="00FE042B" w:rsidRDefault="00FE042B">
            <w:pPr>
              <w:snapToGrid w:val="0"/>
              <w:rPr>
                <w:sz w:val="28"/>
                <w:szCs w:val="28"/>
              </w:rPr>
            </w:pPr>
          </w:p>
        </w:tc>
      </w:tr>
      <w:tr w:rsidR="00FE042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2B" w:rsidRDefault="00BF02B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2B" w:rsidRDefault="00BF02B5">
            <w:pPr>
              <w:pStyle w:val="22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Погребение (</w:t>
            </w:r>
            <w:proofErr w:type="spellStart"/>
            <w:r>
              <w:rPr>
                <w:sz w:val="28"/>
                <w:szCs w:val="28"/>
              </w:rPr>
              <w:t>кремация</w:t>
            </w:r>
            <w:proofErr w:type="gramStart"/>
            <w:r>
              <w:rPr>
                <w:sz w:val="28"/>
                <w:szCs w:val="28"/>
              </w:rPr>
              <w:t>,с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последующей выдачей урны с прахом)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2B" w:rsidRDefault="00BF02B5">
            <w:pPr>
              <w:pStyle w:val="22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Расчистить и разметить место могилы. Рытьё могилы вручную. Размер 2,3×1,0×1,5 м. Подноска гроба к могиле, установка и забивка крышки гроба, установка его в могилу. Засыпка могилы вручную и устройство надмогильного холма, установка таблички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2B" w:rsidRDefault="00FE042B">
            <w:pPr>
              <w:pStyle w:val="22"/>
              <w:snapToGrid w:val="0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BF02B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погребение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2B" w:rsidRDefault="00FE042B">
            <w:pPr>
              <w:pStyle w:val="22"/>
              <w:snapToGrid w:val="0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B06A1D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3097,79</w:t>
            </w:r>
          </w:p>
        </w:tc>
        <w:tc>
          <w:tcPr>
            <w:tcW w:w="36" w:type="dxa"/>
            <w:tcMar>
              <w:left w:w="0" w:type="dxa"/>
              <w:right w:w="0" w:type="dxa"/>
            </w:tcMar>
          </w:tcPr>
          <w:p w:rsidR="00FE042B" w:rsidRDefault="00FE042B">
            <w:pPr>
              <w:snapToGrid w:val="0"/>
              <w:rPr>
                <w:sz w:val="28"/>
                <w:szCs w:val="28"/>
              </w:rPr>
            </w:pPr>
          </w:p>
        </w:tc>
      </w:tr>
      <w:tr w:rsidR="00FE042B">
        <w:trPr>
          <w:trHeight w:val="495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2B" w:rsidRDefault="00FE042B">
            <w:pPr>
              <w:pStyle w:val="22"/>
              <w:snapToGrid w:val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2B" w:rsidRDefault="00BF02B5">
            <w:pPr>
              <w:pStyle w:val="22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2B" w:rsidRDefault="00FE042B">
            <w:pPr>
              <w:pStyle w:val="22"/>
              <w:snapToGrid w:val="0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042B" w:rsidRDefault="00FE042B">
            <w:pPr>
              <w:pStyle w:val="22"/>
              <w:snapToGrid w:val="0"/>
              <w:ind w:firstLine="0"/>
              <w:rPr>
                <w:sz w:val="28"/>
                <w:szCs w:val="28"/>
              </w:rPr>
            </w:pP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2B" w:rsidRDefault="00203573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  <w:r w:rsidR="00B06A1D">
              <w:rPr>
                <w:sz w:val="28"/>
                <w:szCs w:val="28"/>
              </w:rPr>
              <w:t>78,63</w:t>
            </w:r>
          </w:p>
          <w:p w:rsidR="00FE042B" w:rsidRDefault="00FE042B">
            <w:pPr>
              <w:rPr>
                <w:sz w:val="28"/>
                <w:szCs w:val="28"/>
              </w:rPr>
            </w:pPr>
          </w:p>
        </w:tc>
        <w:tc>
          <w:tcPr>
            <w:tcW w:w="36" w:type="dxa"/>
            <w:tcMar>
              <w:left w:w="0" w:type="dxa"/>
              <w:right w:w="0" w:type="dxa"/>
            </w:tcMar>
          </w:tcPr>
          <w:p w:rsidR="00FE042B" w:rsidRDefault="00FE042B">
            <w:pPr>
              <w:snapToGrid w:val="0"/>
              <w:rPr>
                <w:sz w:val="28"/>
                <w:szCs w:val="28"/>
              </w:rPr>
            </w:pPr>
          </w:p>
        </w:tc>
      </w:tr>
      <w:tr w:rsidR="00FE042B">
        <w:trPr>
          <w:jc w:val="center"/>
        </w:trPr>
        <w:tc>
          <w:tcPr>
            <w:tcW w:w="96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2B" w:rsidRDefault="00FE042B">
            <w:pPr>
              <w:pStyle w:val="22"/>
              <w:snapToGrid w:val="0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BF02B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Набор услуг согласно  статье 12 Федерального закона от 12.01.1996  № 8-ФЗ « О погребении и похоронном деле»</w:t>
            </w:r>
          </w:p>
        </w:tc>
        <w:tc>
          <w:tcPr>
            <w:tcW w:w="385" w:type="dxa"/>
            <w:gridSpan w:val="2"/>
            <w:tcMar>
              <w:left w:w="0" w:type="dxa"/>
              <w:right w:w="0" w:type="dxa"/>
            </w:tcMar>
          </w:tcPr>
          <w:p w:rsidR="00FE042B" w:rsidRDefault="00FE042B">
            <w:pPr>
              <w:snapToGrid w:val="0"/>
              <w:rPr>
                <w:sz w:val="28"/>
                <w:szCs w:val="28"/>
              </w:rPr>
            </w:pPr>
          </w:p>
        </w:tc>
      </w:tr>
      <w:tr w:rsidR="00FE042B">
        <w:trPr>
          <w:jc w:val="center"/>
        </w:trPr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42B" w:rsidRDefault="00BF02B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42B" w:rsidRDefault="00BF02B5">
            <w:pPr>
              <w:pStyle w:val="22"/>
              <w:ind w:firstLine="0"/>
            </w:pPr>
            <w:r>
              <w:rPr>
                <w:sz w:val="28"/>
                <w:szCs w:val="28"/>
              </w:rPr>
              <w:t>Оформление документов, необходимых для погребения*</w:t>
            </w:r>
          </w:p>
        </w:tc>
        <w:tc>
          <w:tcPr>
            <w:tcW w:w="3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42B" w:rsidRDefault="00BF02B5">
            <w:pPr>
              <w:pStyle w:val="22"/>
              <w:numPr>
                <w:ilvl w:val="0"/>
                <w:numId w:val="2"/>
              </w:num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 о смерти;</w:t>
            </w:r>
          </w:p>
          <w:p w:rsidR="00FE042B" w:rsidRDefault="00BF02B5">
            <w:pPr>
              <w:pStyle w:val="22"/>
              <w:numPr>
                <w:ilvl w:val="0"/>
                <w:numId w:val="2"/>
              </w:num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захоронения умершего в книге установленной формы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42B" w:rsidRDefault="00BF02B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оформление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42B" w:rsidRDefault="00BF02B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  <w:tc>
          <w:tcPr>
            <w:tcW w:w="385" w:type="dxa"/>
            <w:gridSpan w:val="2"/>
            <w:tcMar>
              <w:left w:w="0" w:type="dxa"/>
              <w:right w:w="0" w:type="dxa"/>
            </w:tcMar>
          </w:tcPr>
          <w:p w:rsidR="00FE042B" w:rsidRDefault="00FE042B">
            <w:pPr>
              <w:snapToGrid w:val="0"/>
              <w:rPr>
                <w:sz w:val="28"/>
                <w:szCs w:val="28"/>
              </w:rPr>
            </w:pPr>
          </w:p>
        </w:tc>
      </w:tr>
      <w:tr w:rsidR="00FE042B">
        <w:trPr>
          <w:jc w:val="center"/>
        </w:trPr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42B" w:rsidRDefault="00BF02B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42B" w:rsidRDefault="00BF02B5">
            <w:pPr>
              <w:pStyle w:val="22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Облачение тела</w:t>
            </w:r>
          </w:p>
        </w:tc>
        <w:tc>
          <w:tcPr>
            <w:tcW w:w="3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42B" w:rsidRDefault="00BF02B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облачения используется покрывало из ткани хлопчатобумажной. Размер 2,0×0,8 м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42B" w:rsidRDefault="00BF02B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покрывало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42B" w:rsidRDefault="00FE042B">
            <w:pPr>
              <w:pStyle w:val="22"/>
              <w:snapToGrid w:val="0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B06A1D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419,19</w:t>
            </w:r>
          </w:p>
        </w:tc>
        <w:tc>
          <w:tcPr>
            <w:tcW w:w="385" w:type="dxa"/>
            <w:gridSpan w:val="2"/>
            <w:tcMar>
              <w:left w:w="0" w:type="dxa"/>
              <w:right w:w="0" w:type="dxa"/>
            </w:tcMar>
          </w:tcPr>
          <w:p w:rsidR="00FE042B" w:rsidRDefault="00FE042B">
            <w:pPr>
              <w:snapToGrid w:val="0"/>
              <w:rPr>
                <w:sz w:val="28"/>
                <w:szCs w:val="28"/>
              </w:rPr>
            </w:pPr>
          </w:p>
        </w:tc>
      </w:tr>
      <w:tr w:rsidR="00FE042B">
        <w:trPr>
          <w:jc w:val="center"/>
        </w:trPr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42B" w:rsidRDefault="00BF02B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42B" w:rsidRDefault="00BF02B5">
            <w:pPr>
              <w:pStyle w:val="22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гроба.</w:t>
            </w:r>
          </w:p>
        </w:tc>
        <w:tc>
          <w:tcPr>
            <w:tcW w:w="3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42B" w:rsidRDefault="00BF02B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Гроб</w:t>
            </w:r>
            <w:proofErr w:type="gramEnd"/>
            <w:r>
              <w:rPr>
                <w:sz w:val="28"/>
                <w:szCs w:val="28"/>
              </w:rPr>
              <w:t xml:space="preserve"> строганный из пиломатериалов толщиной 25-32 мм, необитый, с ножками, без ручек. Размер 1,95×0,65×0,44 м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42B" w:rsidRDefault="00BF02B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гроб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42B" w:rsidRDefault="00B06A1D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2972,63</w:t>
            </w:r>
          </w:p>
        </w:tc>
        <w:tc>
          <w:tcPr>
            <w:tcW w:w="385" w:type="dxa"/>
            <w:gridSpan w:val="2"/>
            <w:tcMar>
              <w:left w:w="0" w:type="dxa"/>
              <w:right w:w="0" w:type="dxa"/>
            </w:tcMar>
          </w:tcPr>
          <w:p w:rsidR="00FE042B" w:rsidRDefault="00FE042B">
            <w:pPr>
              <w:snapToGrid w:val="0"/>
              <w:rPr>
                <w:sz w:val="28"/>
                <w:szCs w:val="28"/>
              </w:rPr>
            </w:pPr>
          </w:p>
        </w:tc>
      </w:tr>
      <w:tr w:rsidR="00FE042B">
        <w:trPr>
          <w:jc w:val="center"/>
        </w:trPr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42B" w:rsidRDefault="00BF02B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42B" w:rsidRDefault="00BF02B5">
            <w:pPr>
              <w:pStyle w:val="22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Перевозка </w:t>
            </w:r>
            <w:proofErr w:type="gramStart"/>
            <w:r>
              <w:rPr>
                <w:sz w:val="28"/>
                <w:szCs w:val="28"/>
              </w:rPr>
              <w:t>умершего</w:t>
            </w:r>
            <w:proofErr w:type="gramEnd"/>
            <w:r>
              <w:rPr>
                <w:sz w:val="28"/>
                <w:szCs w:val="28"/>
              </w:rPr>
              <w:t xml:space="preserve"> на кладбище (в крематорий)</w:t>
            </w:r>
          </w:p>
        </w:tc>
        <w:tc>
          <w:tcPr>
            <w:tcW w:w="3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42B" w:rsidRDefault="00BF02B5">
            <w:pPr>
              <w:pStyle w:val="22"/>
              <w:ind w:firstLine="0"/>
              <w:jc w:val="center"/>
            </w:pPr>
            <w:r>
              <w:rPr>
                <w:sz w:val="28"/>
                <w:szCs w:val="28"/>
              </w:rPr>
              <w:t xml:space="preserve">Погрузить гроб в автокатафалк, доставить и выгрузить гроб в назначенное время  в морге, установить на автокатафалк, доставить к </w:t>
            </w:r>
            <w:r>
              <w:rPr>
                <w:sz w:val="28"/>
                <w:szCs w:val="28"/>
              </w:rPr>
              <w:lastRenderedPageBreak/>
              <w:t>месту погребения, выгрузить гроб с телом (останками) умершего с автокатафалка и поднести к месту захоронения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42B" w:rsidRDefault="00BF02B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перевозка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42B" w:rsidRDefault="00BF02B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06A1D">
              <w:rPr>
                <w:sz w:val="28"/>
                <w:szCs w:val="28"/>
              </w:rPr>
              <w:t>816,93</w:t>
            </w:r>
          </w:p>
        </w:tc>
        <w:tc>
          <w:tcPr>
            <w:tcW w:w="385" w:type="dxa"/>
            <w:gridSpan w:val="2"/>
            <w:tcMar>
              <w:left w:w="0" w:type="dxa"/>
              <w:right w:w="0" w:type="dxa"/>
            </w:tcMar>
          </w:tcPr>
          <w:p w:rsidR="00FE042B" w:rsidRDefault="00FE042B">
            <w:pPr>
              <w:snapToGrid w:val="0"/>
              <w:rPr>
                <w:sz w:val="28"/>
                <w:szCs w:val="28"/>
              </w:rPr>
            </w:pPr>
          </w:p>
        </w:tc>
      </w:tr>
      <w:tr w:rsidR="00FE042B">
        <w:trPr>
          <w:trHeight w:val="3502"/>
          <w:jc w:val="center"/>
        </w:trPr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2B" w:rsidRDefault="00BF02B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2B" w:rsidRDefault="00BF02B5">
            <w:pPr>
              <w:pStyle w:val="22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Погребение.</w:t>
            </w:r>
          </w:p>
        </w:tc>
        <w:tc>
          <w:tcPr>
            <w:tcW w:w="3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2B" w:rsidRDefault="00BF02B5">
            <w:pPr>
              <w:pStyle w:val="22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Расчистить и разметить место могилы. Рытьё могилы вручную. Размер 2,3×1,0×1,5 м. Подноска гроба к могиле, установка и забивка крышки гроба, установка его в могилу. Засыпка могилы вручную и устройство надмогильного холма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2B" w:rsidRDefault="00FE042B">
            <w:pPr>
              <w:pStyle w:val="22"/>
              <w:snapToGrid w:val="0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BF02B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погребение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2B" w:rsidRDefault="00FE042B">
            <w:pPr>
              <w:pStyle w:val="22"/>
              <w:snapToGrid w:val="0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BF02B5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06A1D">
              <w:rPr>
                <w:sz w:val="28"/>
                <w:szCs w:val="28"/>
              </w:rPr>
              <w:t>469,88</w:t>
            </w:r>
          </w:p>
        </w:tc>
        <w:tc>
          <w:tcPr>
            <w:tcW w:w="385" w:type="dxa"/>
            <w:gridSpan w:val="2"/>
            <w:tcMar>
              <w:left w:w="0" w:type="dxa"/>
              <w:right w:w="0" w:type="dxa"/>
            </w:tcMar>
          </w:tcPr>
          <w:p w:rsidR="00FE042B" w:rsidRDefault="00FE042B">
            <w:pPr>
              <w:snapToGrid w:val="0"/>
              <w:rPr>
                <w:sz w:val="28"/>
                <w:szCs w:val="28"/>
              </w:rPr>
            </w:pPr>
          </w:p>
        </w:tc>
      </w:tr>
      <w:tr w:rsidR="00FE042B">
        <w:trPr>
          <w:trHeight w:val="629"/>
          <w:jc w:val="center"/>
        </w:trPr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2B" w:rsidRDefault="00FE042B">
            <w:pPr>
              <w:pStyle w:val="22"/>
              <w:snapToGrid w:val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2B" w:rsidRDefault="00BF02B5">
            <w:pPr>
              <w:pStyle w:val="22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2B" w:rsidRDefault="00FE042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042B" w:rsidRDefault="00FE042B">
            <w:pPr>
              <w:pStyle w:val="22"/>
              <w:snapToGrid w:val="0"/>
              <w:ind w:firstLine="0"/>
              <w:rPr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2B" w:rsidRDefault="00FE042B">
            <w:pPr>
              <w:pStyle w:val="22"/>
              <w:ind w:firstLine="0"/>
              <w:jc w:val="center"/>
              <w:rPr>
                <w:sz w:val="28"/>
                <w:szCs w:val="28"/>
              </w:rPr>
            </w:pPr>
          </w:p>
          <w:p w:rsidR="00FE042B" w:rsidRDefault="00B06A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9678,63</w:t>
            </w:r>
          </w:p>
        </w:tc>
        <w:tc>
          <w:tcPr>
            <w:tcW w:w="385" w:type="dxa"/>
            <w:gridSpan w:val="2"/>
            <w:tcMar>
              <w:left w:w="0" w:type="dxa"/>
              <w:right w:w="0" w:type="dxa"/>
            </w:tcMar>
          </w:tcPr>
          <w:p w:rsidR="00FE042B" w:rsidRDefault="00FE042B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FE042B" w:rsidRDefault="00FE042B">
      <w:pPr>
        <w:pStyle w:val="22"/>
        <w:spacing w:line="280" w:lineRule="exact"/>
        <w:ind w:firstLine="0"/>
        <w:jc w:val="both"/>
        <w:rPr>
          <w:szCs w:val="24"/>
        </w:rPr>
      </w:pPr>
    </w:p>
    <w:p w:rsidR="00FE042B" w:rsidRDefault="00BF02B5">
      <w:pPr>
        <w:pStyle w:val="22"/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Примечание: </w:t>
      </w:r>
    </w:p>
    <w:p w:rsidR="00FE042B" w:rsidRDefault="00BF02B5">
      <w:pPr>
        <w:pStyle w:val="22"/>
        <w:spacing w:line="280" w:lineRule="exact"/>
        <w:jc w:val="both"/>
      </w:pPr>
      <w:r>
        <w:rPr>
          <w:sz w:val="28"/>
          <w:szCs w:val="28"/>
        </w:rPr>
        <w:t xml:space="preserve">* </w:t>
      </w:r>
      <w:r>
        <w:rPr>
          <w:rFonts w:ascii="Symbol" w:eastAsia="Symbol" w:hAnsi="Symbol" w:cs="Symbol"/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Компьютерная обработка документов не является основанием для взимания дополнительной платы с населения за эти услуги.</w:t>
      </w:r>
    </w:p>
    <w:p w:rsidR="00FE042B" w:rsidRDefault="00BF02B5">
      <w:pPr>
        <w:pStyle w:val="22"/>
        <w:spacing w:line="280" w:lineRule="exact"/>
        <w:jc w:val="both"/>
      </w:pPr>
      <w:r>
        <w:rPr>
          <w:sz w:val="28"/>
          <w:szCs w:val="28"/>
        </w:rPr>
        <w:t xml:space="preserve">Предоставление дополнительных услуг типа </w:t>
      </w:r>
      <w:proofErr w:type="spellStart"/>
      <w:r>
        <w:rPr>
          <w:sz w:val="28"/>
          <w:szCs w:val="28"/>
        </w:rPr>
        <w:t>ламинирования</w:t>
      </w:r>
      <w:proofErr w:type="spellEnd"/>
      <w:r>
        <w:rPr>
          <w:sz w:val="28"/>
          <w:szCs w:val="28"/>
        </w:rPr>
        <w:t xml:space="preserve"> документов, выдачи плана кладбища и т. п. производится только с согласия клиента.</w:t>
      </w:r>
    </w:p>
    <w:p w:rsidR="00FE042B" w:rsidRDefault="00BF02B5">
      <w:pPr>
        <w:pStyle w:val="22"/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Население в наглядной и доступной форме информируется:</w:t>
      </w:r>
    </w:p>
    <w:p w:rsidR="00FE042B" w:rsidRDefault="00BF02B5">
      <w:pPr>
        <w:pStyle w:val="22"/>
        <w:numPr>
          <w:ilvl w:val="0"/>
          <w:numId w:val="3"/>
        </w:num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качественных характеристиках гарантированных услуг по погребению;</w:t>
      </w:r>
    </w:p>
    <w:p w:rsidR="00FE042B" w:rsidRDefault="00BF02B5">
      <w:pPr>
        <w:pStyle w:val="22"/>
        <w:numPr>
          <w:ilvl w:val="0"/>
          <w:numId w:val="3"/>
        </w:numPr>
        <w:tabs>
          <w:tab w:val="left" w:pos="399"/>
        </w:tabs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стоимости гарантированных услуг по погребению;</w:t>
      </w:r>
    </w:p>
    <w:p w:rsidR="00FE042B" w:rsidRDefault="00BF02B5">
      <w:pPr>
        <w:pStyle w:val="22"/>
        <w:numPr>
          <w:ilvl w:val="0"/>
          <w:numId w:val="3"/>
        </w:numPr>
        <w:tabs>
          <w:tab w:val="left" w:pos="399"/>
        </w:tabs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об услугах по оформлению документов, необходимых для погребения, за которые плата не взимается;</w:t>
      </w:r>
    </w:p>
    <w:p w:rsidR="00FE042B" w:rsidRDefault="00BF02B5">
      <w:pPr>
        <w:pStyle w:val="22"/>
        <w:numPr>
          <w:ilvl w:val="0"/>
          <w:numId w:val="3"/>
        </w:numPr>
        <w:tabs>
          <w:tab w:val="left" w:pos="399"/>
        </w:tabs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дополнительных услугах, предоставление которых осуществляется только после предварительного уведомления клиента о них и его согласия.</w:t>
      </w:r>
    </w:p>
    <w:p w:rsidR="00FE042B" w:rsidRDefault="00BF02B5">
      <w:pPr>
        <w:pStyle w:val="22"/>
        <w:spacing w:line="280" w:lineRule="exact"/>
        <w:jc w:val="both"/>
      </w:pPr>
      <w:r>
        <w:rPr>
          <w:sz w:val="28"/>
          <w:szCs w:val="28"/>
        </w:rPr>
        <w:t xml:space="preserve">** </w:t>
      </w:r>
      <w:r>
        <w:rPr>
          <w:rFonts w:ascii="Symbol" w:eastAsia="Symbol" w:hAnsi="Symbol" w:cs="Symbol"/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Затраты на оформление документов, необходимых для погребения, включаются в общехозяйственные расходы. Дополнительная плата за эти услуги не взимается.</w:t>
      </w:r>
    </w:p>
    <w:p w:rsidR="00FE042B" w:rsidRDefault="00BF02B5">
      <w:pPr>
        <w:pStyle w:val="22"/>
        <w:spacing w:line="280" w:lineRule="exact"/>
        <w:jc w:val="both"/>
      </w:pPr>
      <w:r>
        <w:rPr>
          <w:sz w:val="28"/>
          <w:szCs w:val="28"/>
        </w:rPr>
        <w:t xml:space="preserve">*** </w:t>
      </w:r>
      <w:r>
        <w:rPr>
          <w:rFonts w:ascii="Symbol" w:eastAsia="Symbol" w:hAnsi="Symbol" w:cs="Symbol"/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Предварительная (не в назначенное время похорон) доставка гроба относится к дополнительной услуге.</w:t>
      </w:r>
    </w:p>
    <w:p w:rsidR="00FE042B" w:rsidRDefault="00BF02B5">
      <w:pPr>
        <w:pStyle w:val="22"/>
        <w:spacing w:line="280" w:lineRule="exact"/>
        <w:jc w:val="both"/>
      </w:pPr>
      <w:r>
        <w:rPr>
          <w:sz w:val="28"/>
          <w:szCs w:val="28"/>
        </w:rPr>
        <w:t>Взимание платы за срочность при оказании услуг по погребению, учитывая их специфику и социальную значимость, не допускается.</w:t>
      </w:r>
    </w:p>
    <w:p w:rsidR="00FE042B" w:rsidRDefault="00FE042B">
      <w:pPr>
        <w:pStyle w:val="22"/>
        <w:ind w:firstLine="1139"/>
        <w:jc w:val="both"/>
        <w:rPr>
          <w:sz w:val="28"/>
          <w:szCs w:val="28"/>
        </w:rPr>
      </w:pPr>
    </w:p>
    <w:p w:rsidR="00A05FB5" w:rsidRDefault="00A05FB5">
      <w:pPr>
        <w:pStyle w:val="22"/>
        <w:ind w:firstLine="1139"/>
        <w:jc w:val="both"/>
        <w:rPr>
          <w:sz w:val="28"/>
          <w:szCs w:val="28"/>
        </w:rPr>
      </w:pPr>
    </w:p>
    <w:p w:rsidR="00A05FB5" w:rsidRDefault="00A05FB5">
      <w:pPr>
        <w:pStyle w:val="22"/>
        <w:ind w:firstLine="1139"/>
        <w:jc w:val="both"/>
        <w:rPr>
          <w:sz w:val="28"/>
          <w:szCs w:val="28"/>
        </w:rPr>
      </w:pPr>
    </w:p>
    <w:p w:rsidR="00FE35BE" w:rsidRDefault="00FE35BE" w:rsidP="00FE35BE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Заведующий сектором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общим и </w:t>
      </w:r>
    </w:p>
    <w:p w:rsidR="00FE35BE" w:rsidRDefault="00FE35BE" w:rsidP="00FE35BE">
      <w:r>
        <w:rPr>
          <w:sz w:val="28"/>
          <w:szCs w:val="28"/>
        </w:rPr>
        <w:t>земельно-правовым вопросам                                                    С.П.Беседина</w:t>
      </w:r>
    </w:p>
    <w:p w:rsidR="00FE042B" w:rsidRDefault="00FE042B">
      <w:pPr>
        <w:pStyle w:val="22"/>
        <w:ind w:firstLine="1139"/>
        <w:jc w:val="both"/>
        <w:rPr>
          <w:sz w:val="28"/>
          <w:szCs w:val="28"/>
        </w:rPr>
      </w:pPr>
    </w:p>
    <w:sectPr w:rsidR="00FE042B" w:rsidSect="00FE042B">
      <w:footerReference w:type="default" r:id="rId8"/>
      <w:pgSz w:w="11906" w:h="16838"/>
      <w:pgMar w:top="567" w:right="567" w:bottom="1190" w:left="1701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DD5" w:rsidRDefault="00322DD5" w:rsidP="00FE042B">
      <w:r>
        <w:separator/>
      </w:r>
    </w:p>
  </w:endnote>
  <w:endnote w:type="continuationSeparator" w:id="0">
    <w:p w:rsidR="00322DD5" w:rsidRDefault="00322DD5" w:rsidP="00FE0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00000000" w:usb1="00000000" w:usb2="00000000" w:usb3="00000000" w:csb0="00000000" w:csb1="00000000"/>
  </w:font>
  <w:font w:name="Source Han Serif C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Source Han Sans C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42B" w:rsidRDefault="00FE042B">
    <w:pPr>
      <w:pStyle w:val="a9"/>
      <w:jc w:val="right"/>
      <w:rPr>
        <w:sz w:val="14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DD5" w:rsidRDefault="00322DD5" w:rsidP="00FE042B">
      <w:r>
        <w:separator/>
      </w:r>
    </w:p>
  </w:footnote>
  <w:footnote w:type="continuationSeparator" w:id="0">
    <w:p w:rsidR="00322DD5" w:rsidRDefault="00322DD5" w:rsidP="00FE04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250BF"/>
    <w:multiLevelType w:val="multilevel"/>
    <w:tmpl w:val="D4CC0F8C"/>
    <w:lvl w:ilvl="0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CF3F51"/>
    <w:multiLevelType w:val="multilevel"/>
    <w:tmpl w:val="70D895F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5537645"/>
    <w:multiLevelType w:val="multilevel"/>
    <w:tmpl w:val="F6444202"/>
    <w:lvl w:ilvl="0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42B"/>
    <w:rsid w:val="000F1A86"/>
    <w:rsid w:val="00203573"/>
    <w:rsid w:val="00322DD5"/>
    <w:rsid w:val="00420AFC"/>
    <w:rsid w:val="009C2D69"/>
    <w:rsid w:val="009D6C92"/>
    <w:rsid w:val="00A05FB5"/>
    <w:rsid w:val="00B06A1D"/>
    <w:rsid w:val="00BF02B5"/>
    <w:rsid w:val="00D63523"/>
    <w:rsid w:val="00FE042B"/>
    <w:rsid w:val="00FE3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erif CN" w:hAnsi="Liberation Serif" w:cs="Noto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42B"/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"/>
    <w:qFormat/>
    <w:rsid w:val="00FE042B"/>
    <w:pPr>
      <w:keepNext/>
      <w:numPr>
        <w:numId w:val="1"/>
      </w:numPr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rsid w:val="00FE042B"/>
    <w:pPr>
      <w:keepNext/>
      <w:numPr>
        <w:ilvl w:val="1"/>
        <w:numId w:val="1"/>
      </w:numPr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qFormat/>
    <w:rsid w:val="00FE042B"/>
    <w:rPr>
      <w:rFonts w:ascii="Symbol" w:hAnsi="Symbol" w:cs="Times New Roman"/>
    </w:rPr>
  </w:style>
  <w:style w:type="character" w:customStyle="1" w:styleId="WW8Num3z1">
    <w:name w:val="WW8Num3z1"/>
    <w:qFormat/>
    <w:rsid w:val="00FE042B"/>
    <w:rPr>
      <w:rFonts w:ascii="Courier New" w:hAnsi="Courier New" w:cs="Courier New"/>
    </w:rPr>
  </w:style>
  <w:style w:type="character" w:customStyle="1" w:styleId="WW8Num3z2">
    <w:name w:val="WW8Num3z2"/>
    <w:qFormat/>
    <w:rsid w:val="00FE042B"/>
    <w:rPr>
      <w:rFonts w:ascii="Wingdings" w:hAnsi="Wingdings" w:cs="Wingdings"/>
    </w:rPr>
  </w:style>
  <w:style w:type="character" w:customStyle="1" w:styleId="WW8Num3z3">
    <w:name w:val="WW8Num3z3"/>
    <w:qFormat/>
    <w:rsid w:val="00FE042B"/>
    <w:rPr>
      <w:rFonts w:ascii="Symbol" w:hAnsi="Symbol" w:cs="Symbol"/>
    </w:rPr>
  </w:style>
  <w:style w:type="character" w:customStyle="1" w:styleId="WW8Num4z0">
    <w:name w:val="WW8Num4z0"/>
    <w:qFormat/>
    <w:rsid w:val="00FE042B"/>
  </w:style>
  <w:style w:type="character" w:customStyle="1" w:styleId="WW8Num6z0">
    <w:name w:val="WW8Num6z0"/>
    <w:qFormat/>
    <w:rsid w:val="00FE042B"/>
    <w:rPr>
      <w:rFonts w:ascii="Symbol" w:hAnsi="Symbol" w:cs="Times New Roman"/>
    </w:rPr>
  </w:style>
  <w:style w:type="character" w:customStyle="1" w:styleId="WW8Num6z1">
    <w:name w:val="WW8Num6z1"/>
    <w:qFormat/>
    <w:rsid w:val="00FE042B"/>
    <w:rPr>
      <w:rFonts w:ascii="Courier New" w:hAnsi="Courier New" w:cs="Courier New"/>
    </w:rPr>
  </w:style>
  <w:style w:type="character" w:customStyle="1" w:styleId="WW8Num6z2">
    <w:name w:val="WW8Num6z2"/>
    <w:qFormat/>
    <w:rsid w:val="00FE042B"/>
    <w:rPr>
      <w:rFonts w:ascii="Wingdings" w:hAnsi="Wingdings" w:cs="Wingdings"/>
    </w:rPr>
  </w:style>
  <w:style w:type="character" w:customStyle="1" w:styleId="WW8Num6z3">
    <w:name w:val="WW8Num6z3"/>
    <w:qFormat/>
    <w:rsid w:val="00FE042B"/>
    <w:rPr>
      <w:rFonts w:ascii="Symbol" w:hAnsi="Symbol" w:cs="Symbol"/>
    </w:rPr>
  </w:style>
  <w:style w:type="character" w:customStyle="1" w:styleId="WW8Num7z0">
    <w:name w:val="WW8Num7z0"/>
    <w:qFormat/>
    <w:rsid w:val="00FE042B"/>
  </w:style>
  <w:style w:type="character" w:customStyle="1" w:styleId="a3">
    <w:name w:val="Верхний колонтитул Знак"/>
    <w:qFormat/>
    <w:rsid w:val="00FE042B"/>
    <w:rPr>
      <w:sz w:val="28"/>
    </w:rPr>
  </w:style>
  <w:style w:type="character" w:customStyle="1" w:styleId="a4">
    <w:name w:val="Без интервала Знак"/>
    <w:basedOn w:val="a0"/>
    <w:qFormat/>
    <w:rsid w:val="00FE042B"/>
    <w:rPr>
      <w:rFonts w:ascii="Calibri" w:hAnsi="Calibri" w:cs="Calibri"/>
      <w:sz w:val="22"/>
      <w:szCs w:val="22"/>
      <w:lang w:val="ru-RU" w:bidi="ar-SA"/>
    </w:rPr>
  </w:style>
  <w:style w:type="character" w:customStyle="1" w:styleId="20">
    <w:name w:val="Заголовок 2 Знак"/>
    <w:basedOn w:val="a0"/>
    <w:qFormat/>
    <w:rsid w:val="00FE042B"/>
    <w:rPr>
      <w:b/>
      <w:sz w:val="28"/>
    </w:rPr>
  </w:style>
  <w:style w:type="paragraph" w:customStyle="1" w:styleId="Heading">
    <w:name w:val="Heading"/>
    <w:basedOn w:val="a"/>
    <w:next w:val="a5"/>
    <w:qFormat/>
    <w:rsid w:val="00FE042B"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5">
    <w:name w:val="Body Text"/>
    <w:basedOn w:val="a"/>
    <w:rsid w:val="00FE042B"/>
    <w:pPr>
      <w:spacing w:after="140" w:line="276" w:lineRule="auto"/>
    </w:pPr>
  </w:style>
  <w:style w:type="paragraph" w:styleId="a6">
    <w:name w:val="List"/>
    <w:basedOn w:val="a5"/>
    <w:rsid w:val="00FE042B"/>
    <w:rPr>
      <w:rFonts w:cs="Noto Sans"/>
    </w:rPr>
  </w:style>
  <w:style w:type="paragraph" w:styleId="a7">
    <w:name w:val="caption"/>
    <w:basedOn w:val="a"/>
    <w:next w:val="a"/>
    <w:qFormat/>
    <w:rsid w:val="00FE042B"/>
    <w:pPr>
      <w:spacing w:before="120"/>
      <w:jc w:val="center"/>
    </w:pPr>
    <w:rPr>
      <w:b/>
      <w:sz w:val="28"/>
    </w:rPr>
  </w:style>
  <w:style w:type="paragraph" w:customStyle="1" w:styleId="Index">
    <w:name w:val="Index"/>
    <w:basedOn w:val="a"/>
    <w:qFormat/>
    <w:rsid w:val="00FE042B"/>
    <w:pPr>
      <w:suppressLineNumbers/>
    </w:pPr>
    <w:rPr>
      <w:rFonts w:cs="Noto Sans"/>
    </w:rPr>
  </w:style>
  <w:style w:type="paragraph" w:customStyle="1" w:styleId="HeaderandFooter">
    <w:name w:val="Header and Footer"/>
    <w:basedOn w:val="a"/>
    <w:qFormat/>
    <w:rsid w:val="00FE042B"/>
    <w:pPr>
      <w:suppressLineNumbers/>
      <w:tabs>
        <w:tab w:val="center" w:pos="4986"/>
        <w:tab w:val="right" w:pos="9972"/>
      </w:tabs>
    </w:pPr>
  </w:style>
  <w:style w:type="paragraph" w:styleId="a8">
    <w:name w:val="header"/>
    <w:basedOn w:val="a"/>
    <w:rsid w:val="00FE042B"/>
    <w:pPr>
      <w:tabs>
        <w:tab w:val="center" w:pos="4536"/>
        <w:tab w:val="right" w:pos="9072"/>
      </w:tabs>
    </w:pPr>
    <w:rPr>
      <w:sz w:val="28"/>
      <w:szCs w:val="20"/>
      <w:lang w:val="en-US"/>
    </w:rPr>
  </w:style>
  <w:style w:type="paragraph" w:styleId="21">
    <w:name w:val="Body Text 2"/>
    <w:basedOn w:val="a"/>
    <w:qFormat/>
    <w:rsid w:val="00FE042B"/>
    <w:pPr>
      <w:ind w:firstLine="720"/>
      <w:jc w:val="both"/>
    </w:pPr>
    <w:rPr>
      <w:sz w:val="20"/>
      <w:szCs w:val="20"/>
    </w:rPr>
  </w:style>
  <w:style w:type="paragraph" w:styleId="22">
    <w:name w:val="Body Text Indent 2"/>
    <w:basedOn w:val="a"/>
    <w:qFormat/>
    <w:rsid w:val="00FE042B"/>
    <w:pPr>
      <w:ind w:firstLine="1134"/>
    </w:pPr>
    <w:rPr>
      <w:szCs w:val="20"/>
    </w:rPr>
  </w:style>
  <w:style w:type="paragraph" w:styleId="a9">
    <w:name w:val="footer"/>
    <w:basedOn w:val="a"/>
    <w:rsid w:val="00FE042B"/>
    <w:pPr>
      <w:tabs>
        <w:tab w:val="center" w:pos="4677"/>
        <w:tab w:val="right" w:pos="9355"/>
      </w:tabs>
    </w:pPr>
  </w:style>
  <w:style w:type="paragraph" w:customStyle="1" w:styleId="10">
    <w:name w:val="Знак Знак Знак1 Знак"/>
    <w:basedOn w:val="a"/>
    <w:qFormat/>
    <w:rsid w:val="00FE042B"/>
    <w:pPr>
      <w:spacing w:before="100" w:after="100"/>
      <w:jc w:val="both"/>
    </w:pPr>
    <w:rPr>
      <w:rFonts w:ascii="Tahoma" w:hAnsi="Tahoma" w:cs="Tahoma"/>
      <w:sz w:val="20"/>
      <w:szCs w:val="20"/>
      <w:lang w:val="en-US"/>
    </w:rPr>
  </w:style>
  <w:style w:type="paragraph" w:styleId="aa">
    <w:name w:val="No Spacing"/>
    <w:qFormat/>
    <w:rsid w:val="00FE042B"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rsid w:val="00FE042B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FE042B"/>
    <w:pPr>
      <w:jc w:val="center"/>
    </w:pPr>
    <w:rPr>
      <w:b/>
      <w:bCs/>
    </w:rPr>
  </w:style>
  <w:style w:type="numbering" w:customStyle="1" w:styleId="WW8Num1">
    <w:name w:val="WW8Num1"/>
    <w:qFormat/>
    <w:rsid w:val="00FE042B"/>
  </w:style>
  <w:style w:type="numbering" w:customStyle="1" w:styleId="WW8Num2">
    <w:name w:val="WW8Num2"/>
    <w:qFormat/>
    <w:rsid w:val="00FE042B"/>
  </w:style>
  <w:style w:type="numbering" w:customStyle="1" w:styleId="WW8Num3">
    <w:name w:val="WW8Num3"/>
    <w:qFormat/>
    <w:rsid w:val="00FE042B"/>
  </w:style>
  <w:style w:type="numbering" w:customStyle="1" w:styleId="WW8Num4">
    <w:name w:val="WW8Num4"/>
    <w:qFormat/>
    <w:rsid w:val="00FE042B"/>
  </w:style>
  <w:style w:type="numbering" w:customStyle="1" w:styleId="WW8Num5">
    <w:name w:val="WW8Num5"/>
    <w:qFormat/>
    <w:rsid w:val="00FE042B"/>
  </w:style>
  <w:style w:type="numbering" w:customStyle="1" w:styleId="WW8Num6">
    <w:name w:val="WW8Num6"/>
    <w:qFormat/>
    <w:rsid w:val="00FE042B"/>
  </w:style>
  <w:style w:type="numbering" w:customStyle="1" w:styleId="WW8Num7">
    <w:name w:val="WW8Num7"/>
    <w:qFormat/>
    <w:rsid w:val="00FE042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user</cp:lastModifiedBy>
  <cp:revision>5</cp:revision>
  <cp:lastPrinted>2025-01-30T15:52:00Z</cp:lastPrinted>
  <dcterms:created xsi:type="dcterms:W3CDTF">2025-02-18T12:46:00Z</dcterms:created>
  <dcterms:modified xsi:type="dcterms:W3CDTF">2026-02-03T06:59:00Z</dcterms:modified>
  <dc:language>en-US</dc:language>
</cp:coreProperties>
</file>