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D0" w:rsidRPr="00EE0D48" w:rsidRDefault="002B2ED0" w:rsidP="00F92EDB">
      <w:pPr>
        <w:pStyle w:val="af5"/>
        <w:rPr>
          <w:lang w:val="en-US"/>
        </w:rPr>
      </w:pPr>
    </w:p>
    <w:p w:rsidR="0062447B" w:rsidRPr="00481FD6" w:rsidRDefault="005318D9" w:rsidP="00AC0832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3114040</wp:posOffset>
            </wp:positionH>
            <wp:positionV relativeFrom="paragraph">
              <wp:posOffset>-251460</wp:posOffset>
            </wp:positionV>
            <wp:extent cx="550545" cy="768985"/>
            <wp:effectExtent l="19050" t="0" r="1905" b="0"/>
            <wp:wrapNone/>
            <wp:docPr id="4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6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B3B" w:rsidRPr="00481FD6" w:rsidRDefault="00B95B3B" w:rsidP="00AC0832">
      <w:pPr>
        <w:jc w:val="center"/>
      </w:pPr>
    </w:p>
    <w:p w:rsidR="00B95B3B" w:rsidRPr="00481FD6" w:rsidRDefault="00B95B3B" w:rsidP="00AC0832">
      <w:pPr>
        <w:jc w:val="center"/>
      </w:pPr>
    </w:p>
    <w:p w:rsidR="00B95B3B" w:rsidRPr="00481FD6" w:rsidRDefault="00B95B3B" w:rsidP="00AC0832">
      <w:pPr>
        <w:jc w:val="center"/>
      </w:pPr>
    </w:p>
    <w:p w:rsidR="00301075" w:rsidRPr="00481FD6" w:rsidRDefault="00301075" w:rsidP="00301075">
      <w:pPr>
        <w:pStyle w:val="af3"/>
        <w:rPr>
          <w:sz w:val="24"/>
          <w:szCs w:val="24"/>
        </w:rPr>
      </w:pPr>
      <w:r w:rsidRPr="00481FD6">
        <w:rPr>
          <w:sz w:val="24"/>
          <w:szCs w:val="24"/>
        </w:rPr>
        <w:t>РОССИЙСКАЯ ФЕДЕРАЦИЯ</w:t>
      </w:r>
    </w:p>
    <w:p w:rsidR="00301075" w:rsidRPr="00481FD6" w:rsidRDefault="00301075" w:rsidP="00301075">
      <w:pPr>
        <w:pStyle w:val="af3"/>
        <w:rPr>
          <w:sz w:val="24"/>
          <w:szCs w:val="24"/>
        </w:rPr>
      </w:pPr>
      <w:r w:rsidRPr="00481FD6">
        <w:rPr>
          <w:sz w:val="24"/>
          <w:szCs w:val="24"/>
        </w:rPr>
        <w:t>РОСТОВСКАЯ ОБЛАСТЬ</w:t>
      </w:r>
    </w:p>
    <w:p w:rsidR="00301075" w:rsidRPr="00481FD6" w:rsidRDefault="00301075" w:rsidP="00301075">
      <w:pPr>
        <w:pStyle w:val="af3"/>
        <w:rPr>
          <w:sz w:val="24"/>
          <w:szCs w:val="24"/>
        </w:rPr>
      </w:pPr>
      <w:r w:rsidRPr="00481FD6">
        <w:rPr>
          <w:sz w:val="24"/>
          <w:szCs w:val="24"/>
        </w:rPr>
        <w:t>БЕЛОКАЛИТВИНСКИЙ  РАЙОН</w:t>
      </w:r>
    </w:p>
    <w:p w:rsidR="00301075" w:rsidRPr="00481FD6" w:rsidRDefault="00301075" w:rsidP="00301075">
      <w:pPr>
        <w:pStyle w:val="af3"/>
        <w:rPr>
          <w:sz w:val="24"/>
          <w:szCs w:val="24"/>
        </w:rPr>
      </w:pPr>
      <w:r w:rsidRPr="00481FD6">
        <w:rPr>
          <w:sz w:val="24"/>
          <w:szCs w:val="24"/>
        </w:rPr>
        <w:t xml:space="preserve">СОБРАНИЕ ДЕПУТАТОВ СИНЕГОРСКОГО СЕЛЬСКОГО ПОСЕЛЕНИЯ  </w:t>
      </w:r>
    </w:p>
    <w:p w:rsidR="00301075" w:rsidRPr="00481FD6" w:rsidRDefault="00342DC9" w:rsidP="00301075">
      <w:pPr>
        <w:jc w:val="center"/>
      </w:pPr>
      <w:r w:rsidRPr="00481FD6">
        <w:t>ПРОЕКТ</w:t>
      </w:r>
    </w:p>
    <w:p w:rsidR="00301075" w:rsidRPr="00481FD6" w:rsidRDefault="00301075" w:rsidP="00301075">
      <w:pPr>
        <w:jc w:val="center"/>
        <w:rPr>
          <w:b/>
        </w:rPr>
      </w:pPr>
      <w:r w:rsidRPr="00481FD6">
        <w:rPr>
          <w:b/>
        </w:rPr>
        <w:t xml:space="preserve">РЕШЕНИЕ </w:t>
      </w:r>
    </w:p>
    <w:p w:rsidR="00301075" w:rsidRPr="00481FD6" w:rsidRDefault="00301075" w:rsidP="00301075">
      <w:pPr>
        <w:jc w:val="center"/>
      </w:pPr>
    </w:p>
    <w:p w:rsidR="00301075" w:rsidRPr="00481FD6" w:rsidRDefault="00762DC9" w:rsidP="00301075">
      <w:pPr>
        <w:jc w:val="center"/>
      </w:pPr>
      <w:r>
        <w:t>02</w:t>
      </w:r>
      <w:r w:rsidR="00301075" w:rsidRPr="00481FD6">
        <w:t>.202</w:t>
      </w:r>
      <w:r w:rsidR="00242889">
        <w:t>6</w:t>
      </w:r>
      <w:r w:rsidR="00301075" w:rsidRPr="00481FD6">
        <w:t xml:space="preserve">                                           №</w:t>
      </w:r>
      <w:r w:rsidR="00342DC9" w:rsidRPr="00481FD6">
        <w:t xml:space="preserve"> </w:t>
      </w:r>
    </w:p>
    <w:p w:rsidR="00301075" w:rsidRPr="00481FD6" w:rsidRDefault="00301075" w:rsidP="00301075">
      <w:pPr>
        <w:jc w:val="center"/>
      </w:pPr>
      <w:r w:rsidRPr="00481FD6">
        <w:t>п. Синегорский</w:t>
      </w:r>
    </w:p>
    <w:p w:rsidR="0079587C" w:rsidRPr="00481FD6" w:rsidRDefault="0079587C" w:rsidP="00301075">
      <w:pPr>
        <w:ind w:left="600"/>
        <w:jc w:val="center"/>
      </w:pPr>
    </w:p>
    <w:tbl>
      <w:tblPr>
        <w:tblW w:w="9639" w:type="dxa"/>
        <w:tblInd w:w="675" w:type="dxa"/>
        <w:tblLayout w:type="fixed"/>
        <w:tblLook w:val="01E0"/>
      </w:tblPr>
      <w:tblGrid>
        <w:gridCol w:w="9639"/>
      </w:tblGrid>
      <w:tr w:rsidR="00301075" w:rsidRPr="00481FD6" w:rsidTr="00881994">
        <w:trPr>
          <w:trHeight w:val="11023"/>
        </w:trPr>
        <w:tc>
          <w:tcPr>
            <w:tcW w:w="9639" w:type="dxa"/>
            <w:vAlign w:val="center"/>
          </w:tcPr>
          <w:tbl>
            <w:tblPr>
              <w:tblW w:w="14641" w:type="dxa"/>
              <w:tblLayout w:type="fixed"/>
              <w:tblLook w:val="01E0"/>
            </w:tblPr>
            <w:tblGrid>
              <w:gridCol w:w="9531"/>
              <w:gridCol w:w="5110"/>
            </w:tblGrid>
            <w:tr w:rsidR="00342DC9" w:rsidRPr="00481FD6" w:rsidTr="00CC6BC7">
              <w:tc>
                <w:tcPr>
                  <w:tcW w:w="9531" w:type="dxa"/>
                </w:tcPr>
                <w:p w:rsidR="00342DC9" w:rsidRPr="00481FD6" w:rsidRDefault="00342DC9" w:rsidP="0088199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81FD6">
                    <w:rPr>
                      <w:b/>
                      <w:sz w:val="26"/>
                      <w:szCs w:val="26"/>
                    </w:rPr>
                    <w:t xml:space="preserve">О внесении изменений в решение Собрания депутатов </w:t>
                  </w:r>
                </w:p>
                <w:p w:rsidR="00CC6BC7" w:rsidRDefault="00342DC9" w:rsidP="0088199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81FD6">
                    <w:rPr>
                      <w:b/>
                      <w:sz w:val="26"/>
                      <w:szCs w:val="26"/>
                    </w:rPr>
                    <w:t>Синегорского сельского поселения от 2</w:t>
                  </w:r>
                  <w:r w:rsidR="00762DC9">
                    <w:rPr>
                      <w:b/>
                      <w:sz w:val="26"/>
                      <w:szCs w:val="26"/>
                    </w:rPr>
                    <w:t>6</w:t>
                  </w:r>
                  <w:r w:rsidRPr="00481FD6">
                    <w:rPr>
                      <w:b/>
                      <w:sz w:val="26"/>
                      <w:szCs w:val="26"/>
                    </w:rPr>
                    <w:t xml:space="preserve"> декабря 202</w:t>
                  </w:r>
                  <w:r w:rsidR="00242889">
                    <w:rPr>
                      <w:b/>
                      <w:sz w:val="26"/>
                      <w:szCs w:val="26"/>
                    </w:rPr>
                    <w:t>5</w:t>
                  </w:r>
                  <w:r w:rsidRPr="00481FD6">
                    <w:rPr>
                      <w:b/>
                      <w:sz w:val="26"/>
                      <w:szCs w:val="26"/>
                    </w:rPr>
                    <w:t xml:space="preserve"> года № </w:t>
                  </w:r>
                  <w:r w:rsidR="00762DC9">
                    <w:rPr>
                      <w:b/>
                      <w:sz w:val="26"/>
                      <w:szCs w:val="26"/>
                    </w:rPr>
                    <w:t>1</w:t>
                  </w:r>
                  <w:r w:rsidR="00242889">
                    <w:rPr>
                      <w:b/>
                      <w:sz w:val="26"/>
                      <w:szCs w:val="26"/>
                    </w:rPr>
                    <w:t>33</w:t>
                  </w:r>
                  <w:r w:rsidR="00CC6BC7"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  <w:p w:rsidR="00CC6BC7" w:rsidRPr="00CC6BC7" w:rsidRDefault="00CC6BC7" w:rsidP="0088199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C6BC7">
                    <w:rPr>
                      <w:b/>
                      <w:sz w:val="26"/>
                      <w:szCs w:val="26"/>
                    </w:rPr>
                    <w:t xml:space="preserve">«О бюджете Синегорского сельского поселения </w:t>
                  </w:r>
                  <w:proofErr w:type="spellStart"/>
                  <w:r w:rsidRPr="00CC6BC7">
                    <w:rPr>
                      <w:b/>
                      <w:sz w:val="26"/>
                      <w:szCs w:val="26"/>
                    </w:rPr>
                    <w:t>Белокалитвинского</w:t>
                  </w:r>
                  <w:proofErr w:type="spellEnd"/>
                  <w:r w:rsidRPr="00CC6BC7">
                    <w:rPr>
                      <w:b/>
                      <w:sz w:val="26"/>
                      <w:szCs w:val="26"/>
                    </w:rPr>
                    <w:t xml:space="preserve"> района</w:t>
                  </w:r>
                </w:p>
                <w:p w:rsidR="00342DC9" w:rsidRPr="00481FD6" w:rsidRDefault="00CC6BC7" w:rsidP="00242889">
                  <w:pPr>
                    <w:jc w:val="center"/>
                    <w:rPr>
                      <w:sz w:val="26"/>
                      <w:szCs w:val="26"/>
                    </w:rPr>
                  </w:pPr>
                  <w:r w:rsidRPr="00CC6BC7">
                    <w:rPr>
                      <w:b/>
                      <w:sz w:val="26"/>
                      <w:szCs w:val="26"/>
                    </w:rPr>
                    <w:t xml:space="preserve">   на 202</w:t>
                  </w:r>
                  <w:r w:rsidR="00242889">
                    <w:rPr>
                      <w:b/>
                      <w:sz w:val="26"/>
                      <w:szCs w:val="26"/>
                    </w:rPr>
                    <w:t>6</w:t>
                  </w:r>
                  <w:r w:rsidRPr="00CC6BC7">
                    <w:rPr>
                      <w:b/>
                      <w:sz w:val="26"/>
                      <w:szCs w:val="26"/>
                    </w:rPr>
                    <w:t xml:space="preserve"> год и на плановый период  202</w:t>
                  </w:r>
                  <w:r w:rsidR="00242889">
                    <w:rPr>
                      <w:b/>
                      <w:sz w:val="26"/>
                      <w:szCs w:val="26"/>
                    </w:rPr>
                    <w:t>7</w:t>
                  </w:r>
                  <w:r w:rsidRPr="00CC6BC7">
                    <w:rPr>
                      <w:b/>
                      <w:sz w:val="26"/>
                      <w:szCs w:val="26"/>
                    </w:rPr>
                    <w:t xml:space="preserve"> и 202</w:t>
                  </w:r>
                  <w:r w:rsidR="00242889">
                    <w:rPr>
                      <w:b/>
                      <w:sz w:val="26"/>
                      <w:szCs w:val="26"/>
                    </w:rPr>
                    <w:t>8</w:t>
                  </w:r>
                  <w:r w:rsidRPr="00CC6BC7">
                    <w:rPr>
                      <w:b/>
                      <w:sz w:val="26"/>
                      <w:szCs w:val="26"/>
                    </w:rPr>
                    <w:t xml:space="preserve"> годов»</w:t>
                  </w:r>
                  <w:r w:rsidRPr="00481FD6">
                    <w:rPr>
                      <w:sz w:val="26"/>
                      <w:szCs w:val="26"/>
                    </w:rPr>
                    <w:t xml:space="preserve">  </w:t>
                  </w:r>
                </w:p>
              </w:tc>
              <w:tc>
                <w:tcPr>
                  <w:tcW w:w="5110" w:type="dxa"/>
                </w:tcPr>
                <w:p w:rsidR="00342DC9" w:rsidRPr="00481FD6" w:rsidRDefault="00342DC9" w:rsidP="0088199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342DC9" w:rsidRPr="00481FD6" w:rsidRDefault="00342DC9" w:rsidP="00881994">
            <w:pPr>
              <w:jc w:val="both"/>
              <w:rPr>
                <w:sz w:val="26"/>
                <w:szCs w:val="26"/>
              </w:rPr>
            </w:pPr>
            <w:r w:rsidRPr="00481FD6">
              <w:rPr>
                <w:sz w:val="26"/>
                <w:szCs w:val="26"/>
              </w:rPr>
              <w:t xml:space="preserve">          </w:t>
            </w:r>
          </w:p>
          <w:p w:rsidR="00762DC9" w:rsidRPr="00481FD6" w:rsidRDefault="00762DC9" w:rsidP="00762DC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Pr="00481FD6">
              <w:rPr>
                <w:sz w:val="26"/>
                <w:szCs w:val="26"/>
              </w:rPr>
              <w:t>В соответствии со статьями 169 и 184.1 Бюджетного кодекса Российской Федерации, статьями 24 и 59 Устава муниципального образования «</w:t>
            </w:r>
            <w:proofErr w:type="spellStart"/>
            <w:r w:rsidRPr="00481FD6">
              <w:rPr>
                <w:sz w:val="26"/>
                <w:szCs w:val="26"/>
              </w:rPr>
              <w:t>Синегорское</w:t>
            </w:r>
            <w:proofErr w:type="spellEnd"/>
            <w:r w:rsidRPr="00481FD6">
              <w:rPr>
                <w:sz w:val="26"/>
                <w:szCs w:val="26"/>
              </w:rPr>
              <w:t xml:space="preserve"> сельское поселение»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Белокалитвинского</w:t>
            </w:r>
            <w:proofErr w:type="spellEnd"/>
            <w:r>
              <w:rPr>
                <w:sz w:val="26"/>
                <w:szCs w:val="26"/>
              </w:rPr>
              <w:t xml:space="preserve"> района Ростовской области</w:t>
            </w:r>
            <w:r w:rsidRPr="00481FD6">
              <w:rPr>
                <w:sz w:val="26"/>
                <w:szCs w:val="26"/>
              </w:rPr>
              <w:t xml:space="preserve">, Собрание депутатов Синегорского сельского поселения  </w:t>
            </w:r>
            <w:r w:rsidRPr="00481FD6">
              <w:rPr>
                <w:b/>
                <w:spacing w:val="60"/>
                <w:sz w:val="26"/>
                <w:szCs w:val="26"/>
              </w:rPr>
              <w:t>решило:</w:t>
            </w:r>
          </w:p>
          <w:p w:rsidR="00342DC9" w:rsidRPr="00481FD6" w:rsidRDefault="00342DC9" w:rsidP="000B1E0B">
            <w:pPr>
              <w:jc w:val="both"/>
              <w:rPr>
                <w:b/>
                <w:sz w:val="26"/>
                <w:szCs w:val="26"/>
              </w:rPr>
            </w:pPr>
          </w:p>
          <w:p w:rsidR="00B23A5F" w:rsidRDefault="00342DC9" w:rsidP="000B1E0B">
            <w:pPr>
              <w:ind w:firstLine="540"/>
              <w:jc w:val="both"/>
              <w:rPr>
                <w:sz w:val="26"/>
                <w:szCs w:val="26"/>
              </w:rPr>
            </w:pPr>
            <w:r w:rsidRPr="00481FD6">
              <w:rPr>
                <w:snapToGrid w:val="0"/>
                <w:sz w:val="26"/>
                <w:szCs w:val="26"/>
              </w:rPr>
              <w:t xml:space="preserve">1. Внести в решение Собрания </w:t>
            </w:r>
            <w:r w:rsidRPr="00481FD6">
              <w:rPr>
                <w:sz w:val="26"/>
                <w:szCs w:val="26"/>
              </w:rPr>
              <w:t>депутатов Синегорского сельского поселения от 2</w:t>
            </w:r>
            <w:r w:rsidR="00762DC9">
              <w:rPr>
                <w:sz w:val="26"/>
                <w:szCs w:val="26"/>
              </w:rPr>
              <w:t>6</w:t>
            </w:r>
            <w:r w:rsidRPr="00481FD6">
              <w:rPr>
                <w:sz w:val="26"/>
                <w:szCs w:val="26"/>
              </w:rPr>
              <w:t xml:space="preserve"> декабря 202</w:t>
            </w:r>
            <w:r w:rsidR="00242889">
              <w:rPr>
                <w:sz w:val="26"/>
                <w:szCs w:val="26"/>
              </w:rPr>
              <w:t>5 года № 133</w:t>
            </w:r>
            <w:r w:rsidRPr="00481FD6">
              <w:rPr>
                <w:sz w:val="26"/>
                <w:szCs w:val="26"/>
              </w:rPr>
              <w:t xml:space="preserve"> «О бюджете Синегорского сельского поселения </w:t>
            </w:r>
            <w:proofErr w:type="spellStart"/>
            <w:r w:rsidRPr="00481FD6">
              <w:rPr>
                <w:sz w:val="26"/>
                <w:szCs w:val="26"/>
              </w:rPr>
              <w:t>Белокалитвинского</w:t>
            </w:r>
            <w:proofErr w:type="spellEnd"/>
            <w:r w:rsidRPr="00481FD6">
              <w:rPr>
                <w:sz w:val="26"/>
                <w:szCs w:val="26"/>
              </w:rPr>
              <w:t xml:space="preserve"> района   на 202</w:t>
            </w:r>
            <w:r w:rsidR="00242889">
              <w:rPr>
                <w:sz w:val="26"/>
                <w:szCs w:val="26"/>
              </w:rPr>
              <w:t>6</w:t>
            </w:r>
            <w:r w:rsidRPr="00481FD6">
              <w:rPr>
                <w:sz w:val="26"/>
                <w:szCs w:val="26"/>
              </w:rPr>
              <w:t xml:space="preserve"> год и на плановый период  202</w:t>
            </w:r>
            <w:r w:rsidR="00242889">
              <w:rPr>
                <w:sz w:val="26"/>
                <w:szCs w:val="26"/>
              </w:rPr>
              <w:t>7</w:t>
            </w:r>
            <w:r w:rsidRPr="00481FD6">
              <w:rPr>
                <w:sz w:val="26"/>
                <w:szCs w:val="26"/>
              </w:rPr>
              <w:t xml:space="preserve"> и 202</w:t>
            </w:r>
            <w:r w:rsidR="00242889">
              <w:rPr>
                <w:sz w:val="26"/>
                <w:szCs w:val="26"/>
              </w:rPr>
              <w:t>8</w:t>
            </w:r>
            <w:r w:rsidRPr="00481FD6">
              <w:rPr>
                <w:sz w:val="26"/>
                <w:szCs w:val="26"/>
              </w:rPr>
              <w:t xml:space="preserve"> годов»  следующие изменения:</w:t>
            </w:r>
          </w:p>
          <w:p w:rsidR="00762DC9" w:rsidRPr="00481FD6" w:rsidRDefault="00762DC9" w:rsidP="000B1E0B">
            <w:pPr>
              <w:ind w:firstLine="540"/>
              <w:jc w:val="both"/>
              <w:rPr>
                <w:sz w:val="26"/>
                <w:szCs w:val="26"/>
              </w:rPr>
            </w:pPr>
          </w:p>
          <w:p w:rsidR="00762DC9" w:rsidRPr="00CC6BC7" w:rsidRDefault="00762DC9" w:rsidP="00762DC9">
            <w:pPr>
              <w:pStyle w:val="af6"/>
              <w:numPr>
                <w:ilvl w:val="0"/>
                <w:numId w:val="3"/>
              </w:numPr>
              <w:ind w:left="34"/>
              <w:jc w:val="both"/>
              <w:rPr>
                <w:sz w:val="26"/>
                <w:szCs w:val="26"/>
              </w:rPr>
            </w:pPr>
            <w:r w:rsidRPr="009F17DF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F17DF">
              <w:rPr>
                <w:b/>
                <w:sz w:val="26"/>
                <w:szCs w:val="26"/>
              </w:rPr>
              <w:t xml:space="preserve">  1)</w:t>
            </w:r>
            <w:r w:rsidRPr="00481FD6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п</w:t>
            </w:r>
            <w:r w:rsidR="00EB32FC">
              <w:rPr>
                <w:sz w:val="26"/>
                <w:szCs w:val="26"/>
              </w:rPr>
              <w:t xml:space="preserve">реамбулу </w:t>
            </w:r>
            <w:r w:rsidR="00520655">
              <w:rPr>
                <w:sz w:val="26"/>
                <w:szCs w:val="26"/>
              </w:rPr>
              <w:t xml:space="preserve">к решению </w:t>
            </w:r>
            <w:r w:rsidR="00EB32FC">
              <w:rPr>
                <w:sz w:val="26"/>
                <w:szCs w:val="26"/>
              </w:rPr>
              <w:t>изложить в следующей редакции</w:t>
            </w:r>
            <w:r w:rsidRPr="00CC6BC7">
              <w:rPr>
                <w:sz w:val="26"/>
                <w:szCs w:val="26"/>
              </w:rPr>
              <w:t>:</w:t>
            </w:r>
          </w:p>
          <w:p w:rsidR="00762DC9" w:rsidRDefault="00762DC9" w:rsidP="00762DC9">
            <w:pPr>
              <w:pStyle w:val="af6"/>
              <w:ind w:left="0"/>
              <w:jc w:val="both"/>
              <w:rPr>
                <w:spacing w:val="6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proofErr w:type="gramStart"/>
            <w:r>
              <w:rPr>
                <w:sz w:val="26"/>
                <w:szCs w:val="26"/>
              </w:rPr>
              <w:t>«</w:t>
            </w:r>
            <w:r w:rsidRPr="00481FD6">
              <w:rPr>
                <w:sz w:val="26"/>
                <w:szCs w:val="26"/>
              </w:rPr>
              <w:t>В соответствии со статьями 169 и 184.1 Бюджетного кодекса Российской Ф</w:t>
            </w:r>
            <w:r>
              <w:rPr>
                <w:sz w:val="26"/>
                <w:szCs w:val="26"/>
              </w:rPr>
              <w:t>едерации, Областным законом от 2</w:t>
            </w:r>
            <w:r w:rsidR="0024288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декабря </w:t>
            </w:r>
            <w:r w:rsidRPr="00481FD6">
              <w:rPr>
                <w:sz w:val="26"/>
                <w:szCs w:val="26"/>
              </w:rPr>
              <w:t>202</w:t>
            </w:r>
            <w:r w:rsidR="00242889">
              <w:rPr>
                <w:sz w:val="26"/>
                <w:szCs w:val="26"/>
              </w:rPr>
              <w:t>5 № 394</w:t>
            </w:r>
            <w:r w:rsidRPr="00481FD6">
              <w:rPr>
                <w:sz w:val="26"/>
                <w:szCs w:val="26"/>
              </w:rPr>
              <w:t>-ЗС «Об областном бюджете на 202</w:t>
            </w:r>
            <w:r w:rsidR="00242889">
              <w:rPr>
                <w:sz w:val="26"/>
                <w:szCs w:val="26"/>
              </w:rPr>
              <w:t>6</w:t>
            </w:r>
            <w:r w:rsidRPr="00481FD6">
              <w:rPr>
                <w:sz w:val="26"/>
                <w:szCs w:val="26"/>
              </w:rPr>
              <w:t xml:space="preserve"> год и на плановый период 202</w:t>
            </w:r>
            <w:r w:rsidR="00242889">
              <w:rPr>
                <w:sz w:val="26"/>
                <w:szCs w:val="26"/>
              </w:rPr>
              <w:t>7</w:t>
            </w:r>
            <w:r w:rsidRPr="00481FD6">
              <w:rPr>
                <w:sz w:val="26"/>
                <w:szCs w:val="26"/>
              </w:rPr>
              <w:t xml:space="preserve"> и 202</w:t>
            </w:r>
            <w:r w:rsidR="00242889">
              <w:rPr>
                <w:sz w:val="26"/>
                <w:szCs w:val="26"/>
              </w:rPr>
              <w:t>8</w:t>
            </w:r>
            <w:r w:rsidRPr="00481FD6">
              <w:rPr>
                <w:sz w:val="26"/>
                <w:szCs w:val="26"/>
              </w:rPr>
              <w:t xml:space="preserve"> годов», решением Собрания депутатов </w:t>
            </w:r>
            <w:proofErr w:type="spellStart"/>
            <w:r w:rsidRPr="00481FD6">
              <w:rPr>
                <w:sz w:val="26"/>
                <w:szCs w:val="26"/>
              </w:rPr>
              <w:t>Белокалитвинского</w:t>
            </w:r>
            <w:proofErr w:type="spellEnd"/>
            <w:r w:rsidRPr="00481FD6">
              <w:rPr>
                <w:sz w:val="26"/>
                <w:szCs w:val="26"/>
              </w:rPr>
              <w:t xml:space="preserve"> района от 2</w:t>
            </w:r>
            <w:r w:rsidR="00242889">
              <w:rPr>
                <w:sz w:val="26"/>
                <w:szCs w:val="26"/>
              </w:rPr>
              <w:t>5</w:t>
            </w:r>
            <w:r w:rsidRPr="00481FD6">
              <w:rPr>
                <w:sz w:val="26"/>
                <w:szCs w:val="26"/>
              </w:rPr>
              <w:t xml:space="preserve"> декабря 202</w:t>
            </w:r>
            <w:r w:rsidR="00242889">
              <w:rPr>
                <w:sz w:val="26"/>
                <w:szCs w:val="26"/>
              </w:rPr>
              <w:t>5 года № 260</w:t>
            </w:r>
            <w:r w:rsidRPr="00481F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</w:t>
            </w:r>
            <w:r w:rsidRPr="00481FD6">
              <w:rPr>
                <w:sz w:val="26"/>
                <w:szCs w:val="26"/>
              </w:rPr>
              <w:t xml:space="preserve">«О бюджете </w:t>
            </w:r>
            <w:proofErr w:type="spellStart"/>
            <w:r w:rsidRPr="00481FD6">
              <w:rPr>
                <w:sz w:val="26"/>
                <w:szCs w:val="26"/>
              </w:rPr>
              <w:t>Белокалитвинского</w:t>
            </w:r>
            <w:proofErr w:type="spellEnd"/>
            <w:r w:rsidRPr="00481FD6">
              <w:rPr>
                <w:sz w:val="26"/>
                <w:szCs w:val="26"/>
              </w:rPr>
              <w:t xml:space="preserve"> района на 202</w:t>
            </w:r>
            <w:r w:rsidR="00242889">
              <w:rPr>
                <w:sz w:val="26"/>
                <w:szCs w:val="26"/>
              </w:rPr>
              <w:t>6</w:t>
            </w:r>
            <w:r w:rsidRPr="00481FD6">
              <w:rPr>
                <w:sz w:val="26"/>
                <w:szCs w:val="26"/>
              </w:rPr>
              <w:t xml:space="preserve"> год и на плановый период 202</w:t>
            </w:r>
            <w:r w:rsidR="00242889">
              <w:rPr>
                <w:sz w:val="26"/>
                <w:szCs w:val="26"/>
              </w:rPr>
              <w:t>7</w:t>
            </w:r>
            <w:r w:rsidRPr="00481FD6">
              <w:rPr>
                <w:sz w:val="26"/>
                <w:szCs w:val="26"/>
              </w:rPr>
              <w:t xml:space="preserve"> и 202</w:t>
            </w:r>
            <w:r w:rsidR="00242889">
              <w:rPr>
                <w:sz w:val="26"/>
                <w:szCs w:val="26"/>
              </w:rPr>
              <w:t>8</w:t>
            </w:r>
            <w:r w:rsidRPr="00481FD6">
              <w:rPr>
                <w:sz w:val="26"/>
                <w:szCs w:val="26"/>
              </w:rPr>
              <w:t xml:space="preserve"> </w:t>
            </w:r>
            <w:r w:rsidRPr="00762DC9">
              <w:rPr>
                <w:sz w:val="26"/>
                <w:szCs w:val="26"/>
              </w:rPr>
              <w:t>годов»,</w:t>
            </w:r>
            <w:r w:rsidRPr="00481FD6">
              <w:rPr>
                <w:b/>
                <w:sz w:val="26"/>
                <w:szCs w:val="26"/>
              </w:rPr>
              <w:t xml:space="preserve"> </w:t>
            </w:r>
            <w:r w:rsidRPr="00481FD6">
              <w:rPr>
                <w:sz w:val="26"/>
                <w:szCs w:val="26"/>
              </w:rPr>
              <w:t>статьями 24</w:t>
            </w:r>
            <w:proofErr w:type="gramEnd"/>
            <w:r w:rsidRPr="00481FD6">
              <w:rPr>
                <w:sz w:val="26"/>
                <w:szCs w:val="26"/>
              </w:rPr>
              <w:t xml:space="preserve"> и 59 Устава муниципального образования «</w:t>
            </w:r>
            <w:proofErr w:type="spellStart"/>
            <w:r w:rsidRPr="00481FD6">
              <w:rPr>
                <w:sz w:val="26"/>
                <w:szCs w:val="26"/>
              </w:rPr>
              <w:t>Синегорское</w:t>
            </w:r>
            <w:proofErr w:type="spellEnd"/>
            <w:r w:rsidRPr="00481FD6">
              <w:rPr>
                <w:sz w:val="26"/>
                <w:szCs w:val="26"/>
              </w:rPr>
              <w:t xml:space="preserve"> сельское поселение», Собрание депутатов Синегорского сельского поселения  </w:t>
            </w:r>
            <w:r w:rsidRPr="00481FD6">
              <w:rPr>
                <w:b/>
                <w:spacing w:val="60"/>
                <w:sz w:val="26"/>
                <w:szCs w:val="26"/>
              </w:rPr>
              <w:t>решил</w:t>
            </w:r>
            <w:r>
              <w:rPr>
                <w:b/>
                <w:spacing w:val="60"/>
                <w:sz w:val="26"/>
                <w:szCs w:val="26"/>
              </w:rPr>
              <w:t>о</w:t>
            </w:r>
            <w:proofErr w:type="gramStart"/>
            <w:r>
              <w:rPr>
                <w:b/>
                <w:spacing w:val="60"/>
                <w:sz w:val="26"/>
                <w:szCs w:val="26"/>
              </w:rPr>
              <w:t>:</w:t>
            </w:r>
            <w:r w:rsidRPr="009F17DF">
              <w:rPr>
                <w:spacing w:val="60"/>
                <w:sz w:val="26"/>
                <w:szCs w:val="26"/>
              </w:rPr>
              <w:t>»</w:t>
            </w:r>
            <w:proofErr w:type="gramEnd"/>
            <w:r w:rsidRPr="009F17DF">
              <w:rPr>
                <w:spacing w:val="60"/>
                <w:sz w:val="26"/>
                <w:szCs w:val="26"/>
              </w:rPr>
              <w:t>;</w:t>
            </w:r>
          </w:p>
          <w:p w:rsidR="00B23A5F" w:rsidRPr="00481FD6" w:rsidRDefault="00762DC9" w:rsidP="00C34DE1">
            <w:pPr>
              <w:pStyle w:val="af6"/>
              <w:ind w:left="0"/>
              <w:jc w:val="both"/>
              <w:rPr>
                <w:sz w:val="26"/>
                <w:szCs w:val="26"/>
              </w:rPr>
            </w:pPr>
            <w:r>
              <w:rPr>
                <w:spacing w:val="60"/>
                <w:sz w:val="26"/>
                <w:szCs w:val="26"/>
              </w:rPr>
              <w:t xml:space="preserve">   </w:t>
            </w:r>
          </w:p>
          <w:p w:rsidR="005F37E6" w:rsidRPr="00024B54" w:rsidRDefault="005F37E6" w:rsidP="000B1E0B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</w:t>
            </w:r>
            <w:r w:rsidR="00762DC9" w:rsidRPr="00024B54">
              <w:rPr>
                <w:b/>
                <w:sz w:val="26"/>
                <w:szCs w:val="26"/>
              </w:rPr>
              <w:t>2</w:t>
            </w:r>
            <w:r w:rsidRPr="00024B54">
              <w:rPr>
                <w:b/>
                <w:sz w:val="26"/>
                <w:szCs w:val="26"/>
              </w:rPr>
              <w:t>)</w:t>
            </w:r>
            <w:r w:rsidR="00C34DE1" w:rsidRPr="00024B54">
              <w:rPr>
                <w:sz w:val="26"/>
                <w:szCs w:val="26"/>
              </w:rPr>
              <w:t xml:space="preserve"> </w:t>
            </w:r>
            <w:r w:rsidR="00A55825">
              <w:rPr>
                <w:sz w:val="26"/>
                <w:szCs w:val="26"/>
              </w:rPr>
              <w:t xml:space="preserve">пункты 1, 2 и 5 </w:t>
            </w:r>
            <w:r w:rsidR="00C34DE1" w:rsidRPr="00024B54">
              <w:rPr>
                <w:sz w:val="26"/>
                <w:szCs w:val="26"/>
              </w:rPr>
              <w:t>ч</w:t>
            </w:r>
            <w:r w:rsidRPr="00024B54">
              <w:rPr>
                <w:sz w:val="26"/>
                <w:szCs w:val="26"/>
              </w:rPr>
              <w:t>аст</w:t>
            </w:r>
            <w:r w:rsidR="00A55825">
              <w:rPr>
                <w:sz w:val="26"/>
                <w:szCs w:val="26"/>
              </w:rPr>
              <w:t>и</w:t>
            </w:r>
            <w:r w:rsidRPr="00024B54">
              <w:rPr>
                <w:sz w:val="26"/>
                <w:szCs w:val="26"/>
              </w:rPr>
              <w:t xml:space="preserve"> 1 изложить в следующей редакции: </w:t>
            </w:r>
          </w:p>
          <w:p w:rsidR="00C34DE1" w:rsidRPr="00941EBB" w:rsidRDefault="005F37E6" w:rsidP="00A55825">
            <w:pPr>
              <w:spacing w:line="276" w:lineRule="auto"/>
              <w:ind w:firstLine="459"/>
              <w:jc w:val="both"/>
              <w:rPr>
                <w:bCs/>
                <w:i/>
                <w:sz w:val="26"/>
                <w:szCs w:val="26"/>
              </w:rPr>
            </w:pPr>
            <w:r w:rsidRPr="00024B54">
              <w:rPr>
                <w:snapToGrid w:val="0"/>
                <w:sz w:val="26"/>
                <w:szCs w:val="26"/>
              </w:rPr>
              <w:t>«</w:t>
            </w:r>
            <w:r w:rsidR="00C34DE1" w:rsidRPr="00941EBB">
              <w:rPr>
                <w:sz w:val="26"/>
                <w:szCs w:val="26"/>
              </w:rPr>
              <w:t xml:space="preserve">1) прогнозируемый общий объем доходов  местного бюджета в сумме </w:t>
            </w:r>
            <w:r w:rsidR="00941EBB" w:rsidRPr="00941EBB">
              <w:rPr>
                <w:sz w:val="26"/>
                <w:szCs w:val="26"/>
              </w:rPr>
              <w:t>91 153,1</w:t>
            </w:r>
            <w:r w:rsidR="00C34DE1" w:rsidRPr="00941EBB">
              <w:rPr>
                <w:sz w:val="26"/>
                <w:szCs w:val="26"/>
              </w:rPr>
              <w:t xml:space="preserve">  тыс. рублей</w:t>
            </w:r>
            <w:r w:rsidR="00C34DE1" w:rsidRPr="00941EBB">
              <w:rPr>
                <w:bCs/>
                <w:i/>
                <w:sz w:val="26"/>
                <w:szCs w:val="26"/>
              </w:rPr>
              <w:t>;</w:t>
            </w:r>
          </w:p>
          <w:p w:rsidR="00C34DE1" w:rsidRPr="00941EBB" w:rsidRDefault="00C34DE1" w:rsidP="00C34DE1">
            <w:pPr>
              <w:spacing w:line="276" w:lineRule="auto"/>
              <w:ind w:firstLine="540"/>
              <w:jc w:val="both"/>
              <w:rPr>
                <w:bCs/>
                <w:sz w:val="26"/>
                <w:szCs w:val="26"/>
              </w:rPr>
            </w:pPr>
            <w:r w:rsidRPr="00941EBB">
              <w:rPr>
                <w:bCs/>
                <w:sz w:val="26"/>
                <w:szCs w:val="26"/>
              </w:rPr>
              <w:t>2) общий объем расходов местного бюджета</w:t>
            </w:r>
            <w:r w:rsidRPr="00941EBB">
              <w:rPr>
                <w:sz w:val="26"/>
                <w:szCs w:val="26"/>
              </w:rPr>
              <w:t xml:space="preserve"> </w:t>
            </w:r>
            <w:r w:rsidRPr="00941EBB">
              <w:rPr>
                <w:bCs/>
                <w:sz w:val="26"/>
                <w:szCs w:val="26"/>
              </w:rPr>
              <w:t xml:space="preserve">в сумме </w:t>
            </w:r>
            <w:r w:rsidR="00941EBB" w:rsidRPr="00941EBB">
              <w:rPr>
                <w:bCs/>
                <w:sz w:val="26"/>
                <w:szCs w:val="26"/>
              </w:rPr>
              <w:t>92 986,</w:t>
            </w:r>
            <w:r w:rsidR="007C54BE">
              <w:rPr>
                <w:bCs/>
                <w:sz w:val="26"/>
                <w:szCs w:val="26"/>
              </w:rPr>
              <w:t>6</w:t>
            </w:r>
            <w:r w:rsidR="00024B54" w:rsidRPr="00941EBB">
              <w:rPr>
                <w:bCs/>
                <w:sz w:val="26"/>
                <w:szCs w:val="26"/>
              </w:rPr>
              <w:t xml:space="preserve"> </w:t>
            </w:r>
            <w:r w:rsidRPr="00941EBB">
              <w:rPr>
                <w:bCs/>
                <w:sz w:val="26"/>
                <w:szCs w:val="26"/>
              </w:rPr>
              <w:t>тыс. рублей;</w:t>
            </w:r>
          </w:p>
          <w:p w:rsidR="00610E11" w:rsidRPr="00024B54" w:rsidRDefault="00C34DE1" w:rsidP="00C34DE1">
            <w:pPr>
              <w:spacing w:line="276" w:lineRule="auto"/>
              <w:ind w:firstLine="540"/>
              <w:jc w:val="both"/>
              <w:rPr>
                <w:bCs/>
                <w:sz w:val="26"/>
                <w:szCs w:val="26"/>
              </w:rPr>
            </w:pPr>
            <w:r w:rsidRPr="00024B54">
              <w:rPr>
                <w:bCs/>
                <w:sz w:val="26"/>
                <w:szCs w:val="26"/>
              </w:rPr>
              <w:t xml:space="preserve">5) прогнозируемый дефицит местного бюджета в сумме </w:t>
            </w:r>
            <w:r w:rsidR="00024B54" w:rsidRPr="00024B54">
              <w:rPr>
                <w:bCs/>
                <w:sz w:val="26"/>
                <w:szCs w:val="26"/>
              </w:rPr>
              <w:t>1 833,</w:t>
            </w:r>
            <w:r w:rsidR="007C54BE">
              <w:rPr>
                <w:bCs/>
                <w:sz w:val="26"/>
                <w:szCs w:val="26"/>
              </w:rPr>
              <w:t>5</w:t>
            </w:r>
            <w:r w:rsidRPr="00024B54">
              <w:rPr>
                <w:bCs/>
                <w:sz w:val="26"/>
                <w:szCs w:val="26"/>
              </w:rPr>
              <w:t xml:space="preserve"> тыс. рублей</w:t>
            </w:r>
            <w:proofErr w:type="gramStart"/>
            <w:r w:rsidRPr="00024B54">
              <w:rPr>
                <w:bCs/>
                <w:sz w:val="26"/>
                <w:szCs w:val="26"/>
              </w:rPr>
              <w:t>.</w:t>
            </w:r>
            <w:r w:rsidR="00883B1A" w:rsidRPr="00024B54">
              <w:rPr>
                <w:bCs/>
                <w:sz w:val="26"/>
                <w:szCs w:val="26"/>
              </w:rPr>
              <w:t>»</w:t>
            </w:r>
            <w:r w:rsidR="00F02365">
              <w:rPr>
                <w:bCs/>
                <w:sz w:val="26"/>
                <w:szCs w:val="26"/>
              </w:rPr>
              <w:t>;</w:t>
            </w:r>
            <w:proofErr w:type="gramEnd"/>
          </w:p>
          <w:p w:rsidR="007F7711" w:rsidRDefault="00CA11B9" w:rsidP="00A55825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</w:p>
          <w:p w:rsidR="009C74C9" w:rsidRPr="00F40318" w:rsidRDefault="009C74C9" w:rsidP="009C74C9">
            <w:pPr>
              <w:tabs>
                <w:tab w:val="left" w:pos="7665"/>
              </w:tabs>
              <w:rPr>
                <w:sz w:val="26"/>
                <w:szCs w:val="26"/>
              </w:rPr>
            </w:pPr>
          </w:p>
        </w:tc>
      </w:tr>
    </w:tbl>
    <w:p w:rsidR="005269AC" w:rsidRDefault="005269AC" w:rsidP="008D2D76">
      <w:pPr>
        <w:autoSpaceDE w:val="0"/>
        <w:spacing w:line="276" w:lineRule="auto"/>
        <w:jc w:val="both"/>
        <w:sectPr w:rsidR="005269AC" w:rsidSect="00A429EA">
          <w:headerReference w:type="even" r:id="rId9"/>
          <w:pgSz w:w="11906" w:h="16838" w:code="9"/>
          <w:pgMar w:top="567" w:right="567" w:bottom="794" w:left="709" w:header="709" w:footer="567" w:gutter="0"/>
          <w:cols w:space="708"/>
          <w:titlePg/>
          <w:docGrid w:linePitch="360"/>
        </w:sectPr>
      </w:pPr>
    </w:p>
    <w:p w:rsidR="005269AC" w:rsidRPr="00481FD6" w:rsidRDefault="004A1E40" w:rsidP="005269AC">
      <w:r>
        <w:rPr>
          <w:b/>
          <w:bCs/>
        </w:rPr>
        <w:lastRenderedPageBreak/>
        <w:t>3</w:t>
      </w:r>
      <w:r w:rsidR="005269AC" w:rsidRPr="00B01A33">
        <w:rPr>
          <w:b/>
          <w:bCs/>
        </w:rPr>
        <w:t>)</w:t>
      </w:r>
      <w:r w:rsidR="005269AC" w:rsidRPr="00481FD6">
        <w:rPr>
          <w:bCs/>
        </w:rPr>
        <w:t xml:space="preserve"> приложение </w:t>
      </w:r>
      <w:r w:rsidR="005269AC">
        <w:rPr>
          <w:bCs/>
        </w:rPr>
        <w:t>1</w:t>
      </w:r>
      <w:r w:rsidR="005269AC" w:rsidRPr="00481FD6">
        <w:rPr>
          <w:bCs/>
        </w:rPr>
        <w:t xml:space="preserve"> изложить в следующей редакции:</w:t>
      </w:r>
    </w:p>
    <w:p w:rsidR="005269AC" w:rsidRPr="00EE0D48" w:rsidRDefault="005269AC" w:rsidP="005269AC">
      <w:pPr>
        <w:jc w:val="right"/>
      </w:pPr>
      <w:r>
        <w:t>«</w:t>
      </w:r>
      <w:r w:rsidRPr="00EE0D48">
        <w:t>Приложение 1</w:t>
      </w:r>
    </w:p>
    <w:p w:rsidR="005269AC" w:rsidRPr="00EE0D48" w:rsidRDefault="005269AC" w:rsidP="005269AC">
      <w:pPr>
        <w:jc w:val="right"/>
      </w:pPr>
      <w:r w:rsidRPr="00EE0D48">
        <w:t>к решению Собрания депутатов</w:t>
      </w:r>
    </w:p>
    <w:p w:rsidR="005269AC" w:rsidRPr="00EE0D48" w:rsidRDefault="005269AC" w:rsidP="005269AC">
      <w:pPr>
        <w:jc w:val="right"/>
      </w:pPr>
      <w:r w:rsidRPr="00EE0D48">
        <w:t>Синегорского сельского поселения</w:t>
      </w:r>
    </w:p>
    <w:p w:rsidR="005269AC" w:rsidRPr="00EE0D48" w:rsidRDefault="005269AC" w:rsidP="005269AC">
      <w:pPr>
        <w:jc w:val="right"/>
      </w:pPr>
      <w:r w:rsidRPr="00EE0D48">
        <w:t xml:space="preserve">от </w:t>
      </w:r>
      <w:r>
        <w:t>2</w:t>
      </w:r>
      <w:r w:rsidR="00E311B8">
        <w:t>6</w:t>
      </w:r>
      <w:r w:rsidRPr="00EE0D48">
        <w:t>.12.202</w:t>
      </w:r>
      <w:r w:rsidR="00CC6EE9">
        <w:t>5</w:t>
      </w:r>
      <w:r w:rsidRPr="00EE0D48">
        <w:t xml:space="preserve"> года № </w:t>
      </w:r>
      <w:r w:rsidR="00CC6EE9">
        <w:t>133</w:t>
      </w:r>
      <w:r w:rsidRPr="00EE0D48">
        <w:t xml:space="preserve">  </w:t>
      </w:r>
    </w:p>
    <w:p w:rsidR="005269AC" w:rsidRPr="00EE0D48" w:rsidRDefault="005269AC" w:rsidP="005269AC">
      <w:pPr>
        <w:jc w:val="right"/>
      </w:pPr>
      <w:r w:rsidRPr="00EE0D48">
        <w:t>«О бюджете Синегорского сельского поселения</w:t>
      </w:r>
    </w:p>
    <w:p w:rsidR="005269AC" w:rsidRPr="00EE0D48" w:rsidRDefault="005269AC" w:rsidP="005269AC">
      <w:pPr>
        <w:jc w:val="right"/>
      </w:pPr>
      <w:proofErr w:type="spellStart"/>
      <w:r w:rsidRPr="00EE0D48">
        <w:t>Белокалитвинского</w:t>
      </w:r>
      <w:proofErr w:type="spellEnd"/>
      <w:r w:rsidRPr="00EE0D48">
        <w:t xml:space="preserve"> района на </w:t>
      </w:r>
      <w:r>
        <w:t>202</w:t>
      </w:r>
      <w:r w:rsidR="00CC6EE9">
        <w:t>6</w:t>
      </w:r>
      <w:r w:rsidRPr="00EE0D48">
        <w:t xml:space="preserve"> год </w:t>
      </w:r>
    </w:p>
    <w:p w:rsidR="005269AC" w:rsidRDefault="005269AC" w:rsidP="005269AC">
      <w:pPr>
        <w:jc w:val="right"/>
      </w:pPr>
      <w:r w:rsidRPr="00EE0D48">
        <w:t xml:space="preserve">и на плановый период  </w:t>
      </w:r>
      <w:r w:rsidR="00E311B8">
        <w:t>202</w:t>
      </w:r>
      <w:r w:rsidR="00CC6EE9">
        <w:t>7</w:t>
      </w:r>
      <w:r w:rsidRPr="00EE0D48">
        <w:t xml:space="preserve">  и  </w:t>
      </w:r>
      <w:r>
        <w:t>202</w:t>
      </w:r>
      <w:r w:rsidR="00CC6EE9">
        <w:t>8</w:t>
      </w:r>
      <w:r w:rsidRPr="00EE0D48">
        <w:t xml:space="preserve"> годов»</w:t>
      </w:r>
    </w:p>
    <w:p w:rsidR="00980ACD" w:rsidRDefault="00980ACD" w:rsidP="00776FD4"/>
    <w:tbl>
      <w:tblPr>
        <w:tblW w:w="15326" w:type="dxa"/>
        <w:tblInd w:w="91" w:type="dxa"/>
        <w:tblLook w:val="04A0"/>
      </w:tblPr>
      <w:tblGrid>
        <w:gridCol w:w="7388"/>
        <w:gridCol w:w="2977"/>
        <w:gridCol w:w="1701"/>
        <w:gridCol w:w="1701"/>
        <w:gridCol w:w="1559"/>
      </w:tblGrid>
      <w:tr w:rsidR="00931C26" w:rsidRPr="00931C26" w:rsidTr="00931C26">
        <w:trPr>
          <w:trHeight w:val="300"/>
          <w:tblHeader/>
        </w:trPr>
        <w:tc>
          <w:tcPr>
            <w:tcW w:w="7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26" w:rsidRPr="00931C26" w:rsidRDefault="00931C26" w:rsidP="00931C26">
            <w:pPr>
              <w:jc w:val="center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26" w:rsidRPr="00931C26" w:rsidRDefault="00931C26" w:rsidP="00931C26">
            <w:pPr>
              <w:jc w:val="center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26" w:rsidRPr="00931C26" w:rsidRDefault="00931C26" w:rsidP="00931C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2026г.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26" w:rsidRPr="00931C26" w:rsidRDefault="00931C26" w:rsidP="00931C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2027г.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26" w:rsidRPr="00931C26" w:rsidRDefault="00931C26" w:rsidP="00931C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2028г.</w:t>
            </w:r>
          </w:p>
        </w:tc>
      </w:tr>
      <w:tr w:rsidR="00931C26" w:rsidRPr="00931C26" w:rsidTr="00931C26">
        <w:trPr>
          <w:trHeight w:val="300"/>
        </w:trPr>
        <w:tc>
          <w:tcPr>
            <w:tcW w:w="7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26" w:rsidRPr="00931C26" w:rsidRDefault="00931C26" w:rsidP="00931C26">
            <w:pPr>
              <w:rPr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26" w:rsidRPr="00931C26" w:rsidRDefault="00931C26" w:rsidP="00931C26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26" w:rsidRPr="00931C26" w:rsidRDefault="00931C26" w:rsidP="00931C26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26" w:rsidRPr="00931C26" w:rsidRDefault="00931C26" w:rsidP="00931C26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26" w:rsidRPr="00931C26" w:rsidRDefault="00931C26" w:rsidP="00931C26">
            <w:pPr>
              <w:rPr>
                <w:bCs/>
                <w:color w:val="000000"/>
              </w:rPr>
            </w:pPr>
          </w:p>
        </w:tc>
      </w:tr>
      <w:tr w:rsidR="00931C26" w:rsidRPr="00931C26" w:rsidTr="00931C26">
        <w:trPr>
          <w:trHeight w:val="300"/>
        </w:trPr>
        <w:tc>
          <w:tcPr>
            <w:tcW w:w="7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26" w:rsidRPr="00931C26" w:rsidRDefault="00931C26" w:rsidP="00931C26">
            <w:pPr>
              <w:rPr>
                <w:bCs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26" w:rsidRPr="00931C26" w:rsidRDefault="00931C26" w:rsidP="00931C26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26" w:rsidRPr="00931C26" w:rsidRDefault="00931C26" w:rsidP="00931C26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26" w:rsidRPr="00931C26" w:rsidRDefault="00931C26" w:rsidP="00931C26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26" w:rsidRPr="00931C26" w:rsidRDefault="00931C26" w:rsidP="00931C26">
            <w:pPr>
              <w:rPr>
                <w:bCs/>
                <w:color w:val="000000"/>
              </w:rPr>
            </w:pPr>
          </w:p>
        </w:tc>
      </w:tr>
      <w:tr w:rsidR="00931C26" w:rsidRPr="00931C26" w:rsidTr="00931C26">
        <w:trPr>
          <w:trHeight w:val="375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/>
                <w:color w:val="000000"/>
              </w:rPr>
            </w:pPr>
            <w:r w:rsidRPr="00931C26">
              <w:rPr>
                <w:b/>
                <w:color w:val="000000"/>
              </w:rPr>
              <w:t>ИТОГО ДОХОДОВ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/>
                <w:color w:val="000000"/>
              </w:rPr>
            </w:pPr>
            <w:r w:rsidRPr="00931C26">
              <w:rPr>
                <w:b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/>
                <w:color w:val="000000"/>
              </w:rPr>
            </w:pPr>
            <w:r w:rsidRPr="00931C26">
              <w:rPr>
                <w:b/>
                <w:color w:val="000000"/>
              </w:rPr>
              <w:t>91 153,1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/>
                <w:color w:val="000000"/>
              </w:rPr>
            </w:pPr>
            <w:r w:rsidRPr="00931C26">
              <w:rPr>
                <w:b/>
                <w:color w:val="000000"/>
              </w:rPr>
              <w:t>51 606,4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/>
                <w:color w:val="000000"/>
              </w:rPr>
            </w:pPr>
            <w:r w:rsidRPr="00931C26">
              <w:rPr>
                <w:b/>
                <w:color w:val="000000"/>
              </w:rPr>
              <w:t>51 664,3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31C26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31C26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31C26">
              <w:rPr>
                <w:bCs/>
                <w:color w:val="000000"/>
                <w:sz w:val="28"/>
                <w:szCs w:val="28"/>
              </w:rPr>
              <w:t>7 622,1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31C26">
              <w:rPr>
                <w:bCs/>
                <w:color w:val="000000"/>
                <w:sz w:val="28"/>
                <w:szCs w:val="28"/>
              </w:rPr>
              <w:t>7 922,0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31C26">
              <w:rPr>
                <w:bCs/>
                <w:color w:val="000000"/>
                <w:sz w:val="28"/>
                <w:szCs w:val="28"/>
              </w:rPr>
              <w:t>8 230,5</w:t>
            </w:r>
          </w:p>
        </w:tc>
      </w:tr>
      <w:tr w:rsidR="00931C26" w:rsidRPr="00931C26" w:rsidTr="00931C26">
        <w:trPr>
          <w:trHeight w:val="394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7 372,8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7 672,5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7 980,8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 xml:space="preserve">1 01 00000 00 0000 000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3 343,2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3 624,0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3 895,8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1 01 02000 01 0000 110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3 343,2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3 624,0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3 895,8</w:t>
            </w:r>
          </w:p>
        </w:tc>
      </w:tr>
      <w:tr w:rsidR="00931C26" w:rsidRPr="00931C26" w:rsidTr="00931C26">
        <w:trPr>
          <w:trHeight w:val="3226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proofErr w:type="gramStart"/>
            <w:r w:rsidRPr="00931C26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931C26">
              <w:rPr>
                <w:color w:val="000000"/>
              </w:rPr>
              <w:t xml:space="preserve"> </w:t>
            </w:r>
            <w:proofErr w:type="gramStart"/>
            <w:r w:rsidRPr="00931C26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1 01 02010 01 0000 110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3 343,2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3 624,0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3 895,8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 xml:space="preserve">1 05 00000 00 0000 000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371,2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389,3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404,9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1 05 03000 01 0000 110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371,2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389,3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404,9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1 05 03010 01 0000 110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371,2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389,3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404,9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 xml:space="preserve">1 06 00000 00 0000 000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3 637,6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3 637,6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3 657,6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1 06 01000 00 0000 110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457,0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457,0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457,0</w:t>
            </w:r>
          </w:p>
        </w:tc>
      </w:tr>
      <w:tr w:rsidR="00931C26" w:rsidRPr="00931C26" w:rsidTr="00931C26">
        <w:trPr>
          <w:trHeight w:val="382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1 06 01030 10 0000 110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457,0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457,0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457,0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1 06 06000 00 0000 110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3 180,6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3 180,6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3 200,6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1 06 06030 00 0000 110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1 100,6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1 100,6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1 100,6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1 06 06033 10 0000 110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1 100,6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1 100,6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1 100,6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1 06 06040 00 0000 110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2 080,0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2 100,0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1 06 06043 10 0000 110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2 080,0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2 100,0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 xml:space="preserve">1 08 00000 00 0000 000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22,5</w:t>
            </w:r>
          </w:p>
        </w:tc>
      </w:tr>
      <w:tr w:rsidR="00931C26" w:rsidRPr="00931C26" w:rsidTr="00931C26">
        <w:trPr>
          <w:trHeight w:val="12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1 08 04000 01 0000 110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22,5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1 08 04020 01 0000 110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22,5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249,7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 xml:space="preserve">1 11 00000 00 0000 000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220,5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220,5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220,5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1 11 05000 00 0000 120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1,2</w:t>
            </w:r>
          </w:p>
        </w:tc>
      </w:tr>
      <w:tr w:rsidR="00931C26" w:rsidRPr="00931C26" w:rsidTr="00931C26">
        <w:trPr>
          <w:trHeight w:val="1260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proofErr w:type="gramStart"/>
            <w:r w:rsidRPr="00931C26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1 11 05020 00 0000 120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1,2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proofErr w:type="gramStart"/>
            <w:r w:rsidRPr="00931C26">
              <w:rPr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</w:t>
            </w:r>
            <w:r w:rsidRPr="00931C26">
              <w:rPr>
                <w:color w:val="000000"/>
              </w:rPr>
              <w:lastRenderedPageBreak/>
              <w:t>учреждений)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lastRenderedPageBreak/>
              <w:t xml:space="preserve">1 11 05025 10 0000 120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1,2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1 11 09000 00 0000 120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219,3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1 11 09040 00 0000 120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219,3</w:t>
            </w:r>
          </w:p>
        </w:tc>
      </w:tr>
      <w:tr w:rsidR="00931C26" w:rsidRPr="00931C26" w:rsidTr="00931C26">
        <w:trPr>
          <w:trHeight w:val="1260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1 11 09045 10 0000 120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219,3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 xml:space="preserve">1 13 00000 00 0000 000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23,0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1 13 02000 00 0000 130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23,0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1 13 02060 00 0000 130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23,0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1 13 02065 10 0000 130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23,0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 xml:space="preserve">1 16 00000 00 0000 000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6,2</w:t>
            </w:r>
          </w:p>
        </w:tc>
      </w:tr>
      <w:tr w:rsidR="00931C26" w:rsidRPr="00931C26" w:rsidTr="00931C26">
        <w:trPr>
          <w:trHeight w:val="1890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1 16 07000 00 0000 140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6,2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1 16 07090 00 0000 140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6,2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1 16 07090 10 0000 140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6,2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31C26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31C26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31C26">
              <w:rPr>
                <w:bCs/>
                <w:color w:val="000000"/>
                <w:sz w:val="28"/>
                <w:szCs w:val="28"/>
              </w:rPr>
              <w:t>83 531,0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31C26">
              <w:rPr>
                <w:bCs/>
                <w:color w:val="000000"/>
                <w:sz w:val="28"/>
                <w:szCs w:val="28"/>
              </w:rPr>
              <w:t>43 684,4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31C26">
              <w:rPr>
                <w:bCs/>
                <w:color w:val="000000"/>
                <w:sz w:val="28"/>
                <w:szCs w:val="28"/>
              </w:rPr>
              <w:t>43 433,8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 xml:space="preserve">2 02 00000 00 0000 000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83 531,0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43 684,4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bCs/>
                <w:color w:val="000000"/>
              </w:rPr>
            </w:pPr>
            <w:r w:rsidRPr="00931C26">
              <w:rPr>
                <w:bCs/>
                <w:color w:val="000000"/>
              </w:rPr>
              <w:t>43 433,8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2 02 10000 00 0000 150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28 579,3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21 104,4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20 743,4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2 02 15002 00 0000 150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660,3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0,0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2 02 15002 10 0000 150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660,3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0,0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2 02 16001 00 0000 150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27 919,0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21 104,4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20 743,4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2 02 16001 10 0000 150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27 919,0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21 104,4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20 743,4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2 02 30000 00 0000 150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554,6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618,0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784,9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2 02 30024 00 0000 150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0,2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2 02 30024 10 0000 150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0,2</w:t>
            </w:r>
          </w:p>
        </w:tc>
      </w:tr>
      <w:tr w:rsidR="00931C26" w:rsidRPr="00931C26" w:rsidTr="00931C26">
        <w:trPr>
          <w:trHeight w:val="178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2 02 35118 00 0000 150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554,4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617,8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784,7</w:t>
            </w:r>
          </w:p>
        </w:tc>
      </w:tr>
      <w:tr w:rsidR="00931C26" w:rsidRPr="00931C26" w:rsidTr="00931C26">
        <w:trPr>
          <w:trHeight w:val="503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2 02 35118 10 0000 150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554,4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617,8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784,7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2 02 40000 00 0000 150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54 397,1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21 962,0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21 905,5</w:t>
            </w:r>
          </w:p>
        </w:tc>
      </w:tr>
      <w:tr w:rsidR="00931C26" w:rsidRPr="00931C26" w:rsidTr="00931C26">
        <w:trPr>
          <w:trHeight w:val="295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2 02 40014 00 0000 150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2 192,9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0,0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</w:t>
            </w:r>
            <w:r w:rsidRPr="00931C26">
              <w:rPr>
                <w:color w:val="000000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lastRenderedPageBreak/>
              <w:t xml:space="preserve">2 02 40014 10 0000 150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2 192,9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0,0</w:t>
            </w:r>
          </w:p>
        </w:tc>
      </w:tr>
      <w:tr w:rsidR="00931C26" w:rsidRPr="00931C26" w:rsidTr="00931C26">
        <w:trPr>
          <w:trHeight w:val="7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2 02 49999 00 0000 150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52 204,2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21 962,0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21 905,5</w:t>
            </w:r>
          </w:p>
        </w:tc>
      </w:tr>
      <w:tr w:rsidR="00931C26" w:rsidRPr="00931C26" w:rsidTr="00931C26">
        <w:trPr>
          <w:trHeight w:val="207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 xml:space="preserve">2 02 49999 10 0000 150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52 204,2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21 962,0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C26" w:rsidRPr="00931C26" w:rsidRDefault="00931C26" w:rsidP="00931C26">
            <w:pPr>
              <w:jc w:val="right"/>
              <w:rPr>
                <w:color w:val="000000"/>
              </w:rPr>
            </w:pPr>
            <w:r w:rsidRPr="00931C26">
              <w:rPr>
                <w:color w:val="000000"/>
              </w:rPr>
              <w:t>21 905,5</w:t>
            </w:r>
            <w:r>
              <w:rPr>
                <w:color w:val="000000"/>
              </w:rPr>
              <w:t>»;</w:t>
            </w:r>
          </w:p>
        </w:tc>
      </w:tr>
    </w:tbl>
    <w:p w:rsidR="00931C26" w:rsidRPr="00776FD4" w:rsidRDefault="00931C26" w:rsidP="00776FD4">
      <w:pPr>
        <w:sectPr w:rsidR="00931C26" w:rsidRPr="00776FD4" w:rsidSect="005269AC">
          <w:pgSz w:w="16838" w:h="11906" w:orient="landscape" w:code="9"/>
          <w:pgMar w:top="709" w:right="567" w:bottom="567" w:left="794" w:header="709" w:footer="567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4381"/>
        <w:tblW w:w="15275" w:type="dxa"/>
        <w:tblLook w:val="0000"/>
      </w:tblPr>
      <w:tblGrid>
        <w:gridCol w:w="3085"/>
        <w:gridCol w:w="586"/>
        <w:gridCol w:w="957"/>
        <w:gridCol w:w="788"/>
        <w:gridCol w:w="1003"/>
        <w:gridCol w:w="231"/>
        <w:gridCol w:w="4373"/>
        <w:gridCol w:w="1418"/>
        <w:gridCol w:w="318"/>
        <w:gridCol w:w="1099"/>
        <w:gridCol w:w="743"/>
        <w:gridCol w:w="236"/>
        <w:gridCol w:w="438"/>
      </w:tblGrid>
      <w:tr w:rsidR="00326665" w:rsidRPr="00481FD6" w:rsidTr="00222D23">
        <w:trPr>
          <w:gridAfter w:val="1"/>
          <w:wAfter w:w="438" w:type="dxa"/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665" w:rsidRPr="00481FD6" w:rsidRDefault="00326665" w:rsidP="00222D23"/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665" w:rsidRPr="00481FD6" w:rsidRDefault="00326665" w:rsidP="00222D23">
            <w:pPr>
              <w:jc w:val="right"/>
              <w:rPr>
                <w:rFonts w:cs="Arial CY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right"/>
              <w:rPr>
                <w:rFonts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665" w:rsidRPr="00481FD6" w:rsidRDefault="00326665" w:rsidP="00222D23">
            <w:pPr>
              <w:jc w:val="right"/>
              <w:rPr>
                <w:rFonts w:cs="Arial CYR"/>
              </w:rPr>
            </w:pPr>
          </w:p>
        </w:tc>
      </w:tr>
      <w:tr w:rsidR="00326665" w:rsidRPr="00481FD6" w:rsidTr="00222D23">
        <w:trPr>
          <w:trHeight w:val="33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center"/>
            </w:pPr>
            <w:r w:rsidRPr="00481FD6">
              <w:t>Код</w:t>
            </w:r>
          </w:p>
        </w:tc>
        <w:tc>
          <w:tcPr>
            <w:tcW w:w="7938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Наименование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65" w:rsidRPr="00481FD6" w:rsidRDefault="00326665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Сумма, тыс. рублей</w:t>
            </w:r>
          </w:p>
        </w:tc>
      </w:tr>
      <w:tr w:rsidR="00326665" w:rsidRPr="00481FD6" w:rsidTr="00222D23">
        <w:trPr>
          <w:trHeight w:val="33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center"/>
            </w:pPr>
          </w:p>
        </w:tc>
        <w:tc>
          <w:tcPr>
            <w:tcW w:w="793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center"/>
              <w:rPr>
                <w:rFonts w:cs="Arial CY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65" w:rsidRPr="00481FD6" w:rsidRDefault="00326665" w:rsidP="001F1D90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202</w:t>
            </w:r>
            <w:r w:rsidR="001F1D90">
              <w:rPr>
                <w:rFonts w:cs="Arial CYR"/>
              </w:rPr>
              <w:t>6</w:t>
            </w:r>
            <w:r w:rsidRPr="00481FD6">
              <w:rPr>
                <w:rFonts w:cs="Arial CYR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BA0F16" w:rsidP="001F1D90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202</w:t>
            </w:r>
            <w:r w:rsidR="001F1D90">
              <w:rPr>
                <w:rFonts w:cs="Arial CYR"/>
              </w:rPr>
              <w:t>7</w:t>
            </w:r>
            <w:r w:rsidR="00326665" w:rsidRPr="00481FD6">
              <w:rPr>
                <w:rFonts w:cs="Arial CYR"/>
              </w:rPr>
              <w:t xml:space="preserve"> год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665" w:rsidRPr="00481FD6" w:rsidRDefault="00326665" w:rsidP="001F1D90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202</w:t>
            </w:r>
            <w:r w:rsidR="001F1D90">
              <w:rPr>
                <w:rFonts w:cs="Arial CYR"/>
              </w:rPr>
              <w:t>8</w:t>
            </w:r>
            <w:r w:rsidRPr="00481FD6">
              <w:rPr>
                <w:rFonts w:cs="Arial CYR"/>
              </w:rPr>
              <w:t xml:space="preserve"> год</w:t>
            </w:r>
          </w:p>
        </w:tc>
      </w:tr>
      <w:tr w:rsidR="00326665" w:rsidRPr="00481FD6" w:rsidTr="00222D23">
        <w:trPr>
          <w:trHeight w:val="330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center"/>
            </w:pPr>
            <w:r w:rsidRPr="00481FD6">
              <w:t>1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665" w:rsidRPr="00481FD6" w:rsidRDefault="00326665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65" w:rsidRPr="00481FD6" w:rsidRDefault="00326665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665" w:rsidRPr="00481FD6" w:rsidRDefault="00326665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5</w:t>
            </w:r>
          </w:p>
        </w:tc>
      </w:tr>
      <w:tr w:rsidR="001940B4" w:rsidRPr="00481FD6" w:rsidTr="00222D2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0B4" w:rsidRPr="00481FD6" w:rsidRDefault="001940B4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 xml:space="preserve">01 00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0000 000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0B4" w:rsidRPr="00481FD6" w:rsidRDefault="001940B4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0B4" w:rsidRPr="00EE0D48" w:rsidRDefault="001F1D90" w:rsidP="00222D23">
            <w:pPr>
              <w:jc w:val="right"/>
              <w:rPr>
                <w:rFonts w:cs="Arial CYR"/>
              </w:rPr>
            </w:pPr>
            <w:r>
              <w:rPr>
                <w:rFonts w:cs="Arial CYR"/>
              </w:rPr>
              <w:t>1 833,</w:t>
            </w:r>
            <w:r w:rsidR="00AD6ECE">
              <w:rPr>
                <w:rFonts w:cs="Arial CY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0B4" w:rsidRPr="00EE0D48" w:rsidRDefault="001940B4" w:rsidP="00222D23">
            <w:pPr>
              <w:jc w:val="right"/>
              <w:rPr>
                <w:rFonts w:cs="Arial CYR"/>
              </w:rPr>
            </w:pPr>
            <w:r w:rsidRPr="00EE0D48">
              <w:rPr>
                <w:rFonts w:cs="Arial CYR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0B4" w:rsidRPr="00EE0D48" w:rsidRDefault="001940B4" w:rsidP="00222D23">
            <w:pPr>
              <w:jc w:val="right"/>
              <w:rPr>
                <w:rFonts w:cs="Arial CYR"/>
              </w:rPr>
            </w:pPr>
            <w:r w:rsidRPr="00EE0D48">
              <w:rPr>
                <w:rFonts w:cs="Arial CYR"/>
              </w:rPr>
              <w:t>0,0</w:t>
            </w:r>
          </w:p>
        </w:tc>
      </w:tr>
      <w:tr w:rsidR="001940B4" w:rsidRPr="00481FD6" w:rsidTr="00222D23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0B4" w:rsidRPr="00481FD6" w:rsidRDefault="001940B4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 xml:space="preserve">01 05 00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0000 000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0B4" w:rsidRPr="00481FD6" w:rsidRDefault="001940B4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0B4" w:rsidRPr="00EE0D48" w:rsidRDefault="001F1D90" w:rsidP="00C73F3B">
            <w:pPr>
              <w:jc w:val="right"/>
              <w:rPr>
                <w:rFonts w:cs="Arial CYR"/>
              </w:rPr>
            </w:pPr>
            <w:r>
              <w:rPr>
                <w:rFonts w:cs="Arial CYR"/>
              </w:rPr>
              <w:t>1 833,</w:t>
            </w:r>
            <w:r w:rsidR="00AD6ECE">
              <w:rPr>
                <w:rFonts w:cs="Arial CYR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0B4" w:rsidRPr="00EE0D48" w:rsidRDefault="001940B4" w:rsidP="00222D23">
            <w:pPr>
              <w:jc w:val="right"/>
              <w:rPr>
                <w:rFonts w:cs="Arial CYR"/>
              </w:rPr>
            </w:pPr>
            <w:r w:rsidRPr="00EE0D48">
              <w:rPr>
                <w:rFonts w:cs="Arial CYR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0B4" w:rsidRPr="00EE0D48" w:rsidRDefault="001940B4" w:rsidP="00222D23">
            <w:pPr>
              <w:jc w:val="right"/>
              <w:rPr>
                <w:rFonts w:cs="Arial CYR"/>
              </w:rPr>
            </w:pPr>
            <w:r w:rsidRPr="00EE0D48">
              <w:rPr>
                <w:rFonts w:cs="Arial CYR"/>
              </w:rPr>
              <w:t>0,0</w:t>
            </w:r>
          </w:p>
        </w:tc>
      </w:tr>
      <w:tr w:rsidR="00AD6FF9" w:rsidRPr="00481FD6" w:rsidTr="001F1D90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FF9" w:rsidRPr="00481FD6" w:rsidRDefault="00AD6FF9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 xml:space="preserve">01 05 00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0000 500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FF9" w:rsidRPr="00481FD6" w:rsidRDefault="00AD6FF9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6FF9" w:rsidRDefault="00C73F3B" w:rsidP="00E71A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91 153,1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FF9" w:rsidRDefault="001F1D90" w:rsidP="001F1D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6FF9" w:rsidRDefault="001F1D90" w:rsidP="001F1D90">
            <w:pPr>
              <w:jc w:val="right"/>
            </w:pPr>
            <w:r>
              <w:rPr>
                <w:bCs/>
                <w:color w:val="000000"/>
              </w:rPr>
              <w:t>51 664,3</w:t>
            </w:r>
          </w:p>
        </w:tc>
      </w:tr>
      <w:tr w:rsidR="00C73F3B" w:rsidRPr="00481FD6" w:rsidTr="00C73F3B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F3B" w:rsidRPr="00481FD6" w:rsidRDefault="00C73F3B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 xml:space="preserve">01 05 02 00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0000 500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3B" w:rsidRPr="00481FD6" w:rsidRDefault="00C73F3B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3F3B" w:rsidRDefault="00C73F3B" w:rsidP="00C73F3B">
            <w:pPr>
              <w:jc w:val="right"/>
            </w:pPr>
            <w:r w:rsidRPr="00602D06">
              <w:rPr>
                <w:color w:val="000000"/>
              </w:rPr>
              <w:t>91 153,1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F3B" w:rsidRDefault="00C73F3B" w:rsidP="001F1D90">
            <w:pPr>
              <w:jc w:val="right"/>
            </w:pPr>
            <w:r w:rsidRPr="008F2E41"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F3B" w:rsidRDefault="00C73F3B" w:rsidP="001F1D90">
            <w:pPr>
              <w:jc w:val="right"/>
            </w:pPr>
            <w:r w:rsidRPr="004B6D80">
              <w:rPr>
                <w:bCs/>
                <w:color w:val="000000"/>
              </w:rPr>
              <w:t>51 664,3</w:t>
            </w:r>
          </w:p>
        </w:tc>
      </w:tr>
      <w:tr w:rsidR="00C73F3B" w:rsidRPr="00481FD6" w:rsidTr="00C73F3B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F3B" w:rsidRPr="00481FD6" w:rsidRDefault="00C73F3B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01 05 02 01 00 0000 510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3B" w:rsidRPr="00481FD6" w:rsidRDefault="00C73F3B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3F3B" w:rsidRDefault="00C73F3B" w:rsidP="00C73F3B">
            <w:pPr>
              <w:jc w:val="right"/>
            </w:pPr>
            <w:r w:rsidRPr="00602D06">
              <w:rPr>
                <w:color w:val="000000"/>
              </w:rPr>
              <w:t>91 153,1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F3B" w:rsidRDefault="00C73F3B" w:rsidP="001F1D90">
            <w:pPr>
              <w:jc w:val="right"/>
            </w:pPr>
            <w:r w:rsidRPr="008F2E41"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F3B" w:rsidRDefault="00C73F3B" w:rsidP="001F1D90">
            <w:pPr>
              <w:jc w:val="right"/>
            </w:pPr>
            <w:r w:rsidRPr="004B6D80">
              <w:rPr>
                <w:bCs/>
                <w:color w:val="000000"/>
              </w:rPr>
              <w:t>51 664,3</w:t>
            </w:r>
          </w:p>
        </w:tc>
      </w:tr>
      <w:tr w:rsidR="00C73F3B" w:rsidRPr="00481FD6" w:rsidTr="00C73F3B">
        <w:trPr>
          <w:trHeight w:val="19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F3B" w:rsidRPr="00481FD6" w:rsidRDefault="00C73F3B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01 05 02 01 10 0000 510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3B" w:rsidRPr="00481FD6" w:rsidRDefault="00C73F3B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3F3B" w:rsidRDefault="00C73F3B" w:rsidP="00C73F3B">
            <w:pPr>
              <w:jc w:val="right"/>
            </w:pPr>
            <w:r w:rsidRPr="00602D06">
              <w:rPr>
                <w:color w:val="000000"/>
              </w:rPr>
              <w:t>91 153,1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F3B" w:rsidRDefault="00C73F3B" w:rsidP="001F1D90">
            <w:pPr>
              <w:jc w:val="right"/>
            </w:pPr>
            <w:r w:rsidRPr="008F2E41"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F3B" w:rsidRDefault="00C73F3B" w:rsidP="001F1D90">
            <w:pPr>
              <w:jc w:val="right"/>
            </w:pPr>
            <w:r w:rsidRPr="004B6D80">
              <w:rPr>
                <w:bCs/>
                <w:color w:val="000000"/>
              </w:rPr>
              <w:t>51 664,3</w:t>
            </w:r>
          </w:p>
        </w:tc>
      </w:tr>
      <w:tr w:rsidR="001F1D90" w:rsidRPr="00481FD6" w:rsidTr="001F1D90">
        <w:trPr>
          <w:trHeight w:val="32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D90" w:rsidRPr="00481FD6" w:rsidRDefault="001F1D90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 xml:space="preserve">01 05 00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0000 600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D90" w:rsidRPr="00481FD6" w:rsidRDefault="001F1D90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D90" w:rsidRPr="00AD6FF9" w:rsidRDefault="00941EBB" w:rsidP="00AD6EC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92 986,</w:t>
            </w:r>
            <w:r w:rsidR="00AD6ECE">
              <w:rPr>
                <w:bCs/>
                <w:color w:val="00000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1D90" w:rsidRDefault="001F1D90" w:rsidP="001F1D90">
            <w:pPr>
              <w:jc w:val="right"/>
            </w:pPr>
            <w:r w:rsidRPr="008F2E41"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1D90" w:rsidRDefault="001F1D90" w:rsidP="001F1D90">
            <w:pPr>
              <w:jc w:val="right"/>
            </w:pPr>
            <w:r w:rsidRPr="004B6D80">
              <w:rPr>
                <w:bCs/>
                <w:color w:val="000000"/>
              </w:rPr>
              <w:t>51 664,3</w:t>
            </w:r>
          </w:p>
        </w:tc>
      </w:tr>
      <w:tr w:rsidR="00941EBB" w:rsidRPr="00481FD6" w:rsidTr="00941EBB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EBB" w:rsidRPr="00481FD6" w:rsidRDefault="00941EBB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 xml:space="preserve">01 05 02 00 </w:t>
            </w:r>
            <w:proofErr w:type="spellStart"/>
            <w:r w:rsidRPr="00481FD6">
              <w:rPr>
                <w:rFonts w:cs="Arial CYR"/>
              </w:rPr>
              <w:t>00</w:t>
            </w:r>
            <w:proofErr w:type="spellEnd"/>
            <w:r w:rsidRPr="00481FD6">
              <w:rPr>
                <w:rFonts w:cs="Arial CYR"/>
              </w:rPr>
              <w:t xml:space="preserve"> 0000 600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BB" w:rsidRPr="00481FD6" w:rsidRDefault="00941EBB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1EBB" w:rsidRDefault="00941EBB" w:rsidP="00941EBB">
            <w:pPr>
              <w:jc w:val="right"/>
            </w:pPr>
            <w:r w:rsidRPr="006438DA">
              <w:rPr>
                <w:bCs/>
                <w:color w:val="000000"/>
              </w:rPr>
              <w:t>92 986,</w:t>
            </w:r>
            <w:r w:rsidR="00AD6ECE">
              <w:rPr>
                <w:bCs/>
                <w:color w:val="00000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BB" w:rsidRDefault="00941EBB" w:rsidP="001F1D90">
            <w:pPr>
              <w:jc w:val="right"/>
            </w:pPr>
            <w:r w:rsidRPr="008F2E41"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1EBB" w:rsidRDefault="00941EBB" w:rsidP="001F1D90">
            <w:pPr>
              <w:jc w:val="right"/>
            </w:pPr>
            <w:r w:rsidRPr="004B6D80">
              <w:rPr>
                <w:bCs/>
                <w:color w:val="000000"/>
              </w:rPr>
              <w:t>51 664,3</w:t>
            </w:r>
          </w:p>
        </w:tc>
      </w:tr>
      <w:tr w:rsidR="00941EBB" w:rsidRPr="00481FD6" w:rsidTr="00941EBB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EBB" w:rsidRPr="00481FD6" w:rsidRDefault="00941EBB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01 05 02 01 00 0000 610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BB" w:rsidRPr="00481FD6" w:rsidRDefault="00941EBB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1EBB" w:rsidRDefault="00941EBB" w:rsidP="00941EBB">
            <w:pPr>
              <w:jc w:val="right"/>
            </w:pPr>
            <w:r w:rsidRPr="006438DA">
              <w:rPr>
                <w:bCs/>
                <w:color w:val="000000"/>
              </w:rPr>
              <w:t>92 986,</w:t>
            </w:r>
            <w:r w:rsidR="00AD6ECE">
              <w:rPr>
                <w:bCs/>
                <w:color w:val="00000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BB" w:rsidRDefault="00941EBB" w:rsidP="001F1D90">
            <w:pPr>
              <w:jc w:val="right"/>
            </w:pPr>
            <w:r w:rsidRPr="008F2E41"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1EBB" w:rsidRDefault="00941EBB" w:rsidP="001F1D90">
            <w:pPr>
              <w:jc w:val="right"/>
            </w:pPr>
            <w:r w:rsidRPr="004B6D80">
              <w:rPr>
                <w:bCs/>
                <w:color w:val="000000"/>
              </w:rPr>
              <w:t>51 664,3</w:t>
            </w:r>
          </w:p>
        </w:tc>
      </w:tr>
      <w:tr w:rsidR="00941EBB" w:rsidRPr="00481FD6" w:rsidTr="00941EBB">
        <w:trPr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EBB" w:rsidRPr="00481FD6" w:rsidRDefault="00941EBB" w:rsidP="00222D23">
            <w:pPr>
              <w:jc w:val="center"/>
              <w:rPr>
                <w:rFonts w:cs="Arial CYR"/>
              </w:rPr>
            </w:pPr>
            <w:r w:rsidRPr="00481FD6">
              <w:rPr>
                <w:rFonts w:cs="Arial CYR"/>
              </w:rPr>
              <w:t>01 05 02 01 10 0000 610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BB" w:rsidRPr="00481FD6" w:rsidRDefault="00941EBB" w:rsidP="00222D23">
            <w:pPr>
              <w:rPr>
                <w:rFonts w:cs="Arial CYR"/>
              </w:rPr>
            </w:pPr>
            <w:r w:rsidRPr="00481FD6">
              <w:rPr>
                <w:rFonts w:cs="Arial CYR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1EBB" w:rsidRDefault="00941EBB" w:rsidP="00941EBB">
            <w:pPr>
              <w:jc w:val="right"/>
            </w:pPr>
            <w:r w:rsidRPr="006438DA">
              <w:rPr>
                <w:bCs/>
                <w:color w:val="000000"/>
              </w:rPr>
              <w:t>92 986,</w:t>
            </w:r>
            <w:r w:rsidR="00AD6ECE">
              <w:rPr>
                <w:bCs/>
                <w:color w:val="00000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BB" w:rsidRDefault="00941EBB" w:rsidP="001F1D90">
            <w:pPr>
              <w:jc w:val="right"/>
            </w:pPr>
            <w:r w:rsidRPr="008F2E41">
              <w:rPr>
                <w:color w:val="000000"/>
              </w:rPr>
              <w:t>51 606,4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1EBB" w:rsidRDefault="00941EBB" w:rsidP="001F1D90">
            <w:pPr>
              <w:jc w:val="right"/>
            </w:pPr>
            <w:r w:rsidRPr="004B6D80">
              <w:rPr>
                <w:bCs/>
                <w:color w:val="000000"/>
              </w:rPr>
              <w:t>51 664,3</w:t>
            </w:r>
            <w:r>
              <w:rPr>
                <w:bCs/>
                <w:color w:val="000000"/>
              </w:rPr>
              <w:t>»;</w:t>
            </w:r>
          </w:p>
        </w:tc>
      </w:tr>
    </w:tbl>
    <w:p w:rsidR="00222D23" w:rsidRDefault="00222D23" w:rsidP="002E4C35">
      <w:pPr>
        <w:rPr>
          <w:b/>
          <w:bCs/>
        </w:rPr>
      </w:pPr>
    </w:p>
    <w:tbl>
      <w:tblPr>
        <w:tblpPr w:leftFromText="180" w:rightFromText="180" w:vertAnchor="page" w:horzAnchor="margin" w:tblpY="864"/>
        <w:tblW w:w="15275" w:type="dxa"/>
        <w:tblLook w:val="0000"/>
      </w:tblPr>
      <w:tblGrid>
        <w:gridCol w:w="15275"/>
      </w:tblGrid>
      <w:tr w:rsidR="00222D23" w:rsidRPr="00EE0D48" w:rsidTr="00222D23">
        <w:trPr>
          <w:trHeight w:val="270"/>
        </w:trPr>
        <w:tc>
          <w:tcPr>
            <w:tcW w:w="15275" w:type="dxa"/>
          </w:tcPr>
          <w:p w:rsidR="00222D23" w:rsidRPr="00EE0D48" w:rsidRDefault="00222D23" w:rsidP="005269AC"/>
          <w:p w:rsidR="005269AC" w:rsidRPr="00481FD6" w:rsidRDefault="004A1E40" w:rsidP="005269AC">
            <w:r>
              <w:rPr>
                <w:b/>
                <w:bCs/>
              </w:rPr>
              <w:t>4</w:t>
            </w:r>
            <w:r w:rsidR="005269AC" w:rsidRPr="00B01A33">
              <w:rPr>
                <w:b/>
                <w:bCs/>
              </w:rPr>
              <w:t>)</w:t>
            </w:r>
            <w:r w:rsidR="005269AC" w:rsidRPr="00481FD6">
              <w:rPr>
                <w:bCs/>
              </w:rPr>
              <w:t xml:space="preserve"> приложение </w:t>
            </w:r>
            <w:r w:rsidR="005269AC">
              <w:rPr>
                <w:bCs/>
              </w:rPr>
              <w:t>2</w:t>
            </w:r>
            <w:r w:rsidR="005269AC" w:rsidRPr="00481FD6">
              <w:rPr>
                <w:bCs/>
              </w:rPr>
              <w:t xml:space="preserve"> изложить в следующей редакции:</w:t>
            </w:r>
          </w:p>
          <w:p w:rsidR="00222D23" w:rsidRPr="00EE0D48" w:rsidRDefault="005269AC" w:rsidP="005269AC">
            <w:pPr>
              <w:jc w:val="right"/>
            </w:pPr>
            <w:r>
              <w:t xml:space="preserve"> </w:t>
            </w:r>
            <w:r w:rsidR="00222D23">
              <w:t>«</w:t>
            </w:r>
            <w:r w:rsidR="00222D23" w:rsidRPr="00EE0D48">
              <w:t>Приложение 2</w:t>
            </w:r>
          </w:p>
          <w:p w:rsidR="00222D23" w:rsidRPr="00EE0D48" w:rsidRDefault="00222D23" w:rsidP="005269AC">
            <w:pPr>
              <w:jc w:val="right"/>
            </w:pPr>
            <w:r w:rsidRPr="00EE0D48">
              <w:t>к решению Собрания депутатов</w:t>
            </w:r>
          </w:p>
          <w:p w:rsidR="005269AC" w:rsidRDefault="00222D23" w:rsidP="005269AC">
            <w:pPr>
              <w:jc w:val="right"/>
            </w:pPr>
            <w:r w:rsidRPr="00EE0D48">
              <w:t>Синегорского сельского поселения</w:t>
            </w:r>
            <w:r w:rsidR="005269AC">
              <w:t xml:space="preserve">  от 2</w:t>
            </w:r>
            <w:r w:rsidR="00AD6FF9">
              <w:t>6</w:t>
            </w:r>
            <w:r w:rsidR="005269AC" w:rsidRPr="00EE0D48">
              <w:t>.12.202</w:t>
            </w:r>
            <w:r w:rsidR="001F1D90">
              <w:t>5</w:t>
            </w:r>
            <w:r w:rsidR="005269AC" w:rsidRPr="00EE0D48">
              <w:t xml:space="preserve"> года № </w:t>
            </w:r>
            <w:r w:rsidR="005269AC">
              <w:t xml:space="preserve"> </w:t>
            </w:r>
            <w:r w:rsidR="001F1D90">
              <w:t>133</w:t>
            </w:r>
            <w:r w:rsidR="005269AC">
              <w:t xml:space="preserve">  </w:t>
            </w:r>
          </w:p>
          <w:p w:rsidR="00222D23" w:rsidRPr="00EE0D48" w:rsidRDefault="005269AC" w:rsidP="005269AC">
            <w:pPr>
              <w:jc w:val="right"/>
            </w:pPr>
            <w:r>
              <w:t xml:space="preserve"> </w:t>
            </w:r>
            <w:r w:rsidR="00222D23" w:rsidRPr="00EE0D48">
              <w:t xml:space="preserve">«О бюджете Синегорского сельского </w:t>
            </w:r>
          </w:p>
          <w:p w:rsidR="00222D23" w:rsidRPr="00EE0D48" w:rsidRDefault="00222D23" w:rsidP="005269AC">
            <w:pPr>
              <w:jc w:val="right"/>
            </w:pPr>
            <w:r w:rsidRPr="00EE0D48">
              <w:t xml:space="preserve">поселения </w:t>
            </w:r>
            <w:proofErr w:type="spellStart"/>
            <w:r w:rsidRPr="00EE0D48">
              <w:t>Белокалитвинского</w:t>
            </w:r>
            <w:proofErr w:type="spellEnd"/>
            <w:r w:rsidRPr="00EE0D48">
              <w:t xml:space="preserve"> района </w:t>
            </w:r>
          </w:p>
          <w:p w:rsidR="00222D23" w:rsidRPr="00EE0D48" w:rsidRDefault="00222D23" w:rsidP="005269AC">
            <w:pPr>
              <w:jc w:val="right"/>
            </w:pPr>
            <w:r w:rsidRPr="00EE0D48">
              <w:t xml:space="preserve">на </w:t>
            </w:r>
            <w:r>
              <w:t>202</w:t>
            </w:r>
            <w:r w:rsidR="001F1D90">
              <w:t>6</w:t>
            </w:r>
            <w:r w:rsidRPr="00EE0D48">
              <w:t xml:space="preserve"> год и на плановый период  </w:t>
            </w:r>
            <w:r>
              <w:t>202</w:t>
            </w:r>
            <w:r w:rsidR="001F1D90">
              <w:t>7</w:t>
            </w:r>
            <w:r w:rsidRPr="00EE0D48">
              <w:t xml:space="preserve">  и  </w:t>
            </w:r>
            <w:r>
              <w:t>202</w:t>
            </w:r>
            <w:r w:rsidR="001F1D90">
              <w:t>8</w:t>
            </w:r>
            <w:r w:rsidRPr="00EE0D48">
              <w:t xml:space="preserve"> годов»</w:t>
            </w:r>
          </w:p>
          <w:p w:rsidR="00222D23" w:rsidRPr="00EE0D48" w:rsidRDefault="00222D23" w:rsidP="005269AC">
            <w:pPr>
              <w:jc w:val="right"/>
            </w:pPr>
          </w:p>
        </w:tc>
      </w:tr>
      <w:tr w:rsidR="00222D23" w:rsidRPr="00EE0D48" w:rsidTr="00222D23">
        <w:trPr>
          <w:trHeight w:val="699"/>
        </w:trPr>
        <w:tc>
          <w:tcPr>
            <w:tcW w:w="15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22D23" w:rsidRPr="00EE0D48" w:rsidRDefault="00222D23" w:rsidP="005269AC">
            <w:pPr>
              <w:jc w:val="center"/>
              <w:rPr>
                <w:rFonts w:cs="Arial CYR"/>
              </w:rPr>
            </w:pPr>
            <w:r w:rsidRPr="00EE0D48">
              <w:rPr>
                <w:rFonts w:cs="Arial CYR"/>
              </w:rPr>
              <w:t xml:space="preserve">Источники финансирования дефицита бюджета </w:t>
            </w:r>
          </w:p>
          <w:p w:rsidR="00222D23" w:rsidRPr="00EE0D48" w:rsidRDefault="00222D23" w:rsidP="001F1D90">
            <w:pPr>
              <w:jc w:val="center"/>
              <w:rPr>
                <w:rFonts w:cs="Arial CYR"/>
              </w:rPr>
            </w:pPr>
            <w:r w:rsidRPr="00EE0D48">
              <w:rPr>
                <w:rFonts w:cs="Arial CYR"/>
              </w:rPr>
              <w:t xml:space="preserve">Синегорского сельского поселения </w:t>
            </w:r>
            <w:proofErr w:type="spellStart"/>
            <w:r w:rsidRPr="00EE0D48">
              <w:rPr>
                <w:rFonts w:cs="Arial CYR"/>
              </w:rPr>
              <w:t>Белокалитвинского</w:t>
            </w:r>
            <w:proofErr w:type="spellEnd"/>
            <w:r w:rsidRPr="00EE0D48">
              <w:rPr>
                <w:rFonts w:cs="Arial CYR"/>
              </w:rPr>
              <w:t xml:space="preserve"> района на </w:t>
            </w:r>
            <w:r>
              <w:rPr>
                <w:rFonts w:cs="Arial CYR"/>
              </w:rPr>
              <w:t>202</w:t>
            </w:r>
            <w:r w:rsidR="001F1D90">
              <w:rPr>
                <w:rFonts w:cs="Arial CYR"/>
              </w:rPr>
              <w:t>6</w:t>
            </w:r>
            <w:r w:rsidRPr="00EE0D48">
              <w:rPr>
                <w:rFonts w:cs="Arial CYR"/>
              </w:rPr>
              <w:t xml:space="preserve"> год и на плановый период </w:t>
            </w:r>
            <w:r>
              <w:rPr>
                <w:rFonts w:cs="Arial CYR"/>
              </w:rPr>
              <w:t>202</w:t>
            </w:r>
            <w:r w:rsidR="001F1D90">
              <w:rPr>
                <w:rFonts w:cs="Arial CYR"/>
              </w:rPr>
              <w:t>7</w:t>
            </w:r>
            <w:r w:rsidRPr="00EE0D48">
              <w:rPr>
                <w:rFonts w:cs="Arial CYR"/>
              </w:rPr>
              <w:t xml:space="preserve"> и </w:t>
            </w:r>
            <w:r>
              <w:rPr>
                <w:rFonts w:cs="Arial CYR"/>
              </w:rPr>
              <w:t>202</w:t>
            </w:r>
            <w:r w:rsidR="001F1D90">
              <w:rPr>
                <w:rFonts w:cs="Arial CYR"/>
              </w:rPr>
              <w:t>8</w:t>
            </w:r>
            <w:r w:rsidRPr="00EE0D48">
              <w:rPr>
                <w:rFonts w:cs="Arial CYR"/>
              </w:rPr>
              <w:t xml:space="preserve"> годов</w:t>
            </w:r>
          </w:p>
        </w:tc>
      </w:tr>
    </w:tbl>
    <w:p w:rsidR="00222D23" w:rsidRDefault="00222D23" w:rsidP="002E4C35">
      <w:pPr>
        <w:rPr>
          <w:b/>
          <w:bCs/>
        </w:rPr>
      </w:pPr>
    </w:p>
    <w:p w:rsidR="004A1E40" w:rsidRDefault="004A1E40" w:rsidP="002E4C35">
      <w:pPr>
        <w:rPr>
          <w:b/>
          <w:bCs/>
        </w:rPr>
      </w:pPr>
    </w:p>
    <w:p w:rsidR="004A1E40" w:rsidRDefault="004A1E40" w:rsidP="002E4C35">
      <w:pPr>
        <w:rPr>
          <w:b/>
          <w:bCs/>
        </w:rPr>
      </w:pPr>
    </w:p>
    <w:p w:rsidR="004A1E40" w:rsidRDefault="004A1E40" w:rsidP="002E4C35">
      <w:pPr>
        <w:rPr>
          <w:b/>
          <w:bCs/>
        </w:rPr>
      </w:pPr>
    </w:p>
    <w:p w:rsidR="004A1E40" w:rsidRDefault="004A1E40" w:rsidP="002E4C35">
      <w:pPr>
        <w:rPr>
          <w:b/>
          <w:bCs/>
        </w:rPr>
      </w:pPr>
    </w:p>
    <w:p w:rsidR="00222D23" w:rsidRDefault="00222D23" w:rsidP="002E4C35">
      <w:pPr>
        <w:rPr>
          <w:b/>
          <w:bCs/>
        </w:rPr>
      </w:pPr>
    </w:p>
    <w:p w:rsidR="002E4C35" w:rsidRPr="00481FD6" w:rsidRDefault="004A1E40" w:rsidP="002E4C35">
      <w:r>
        <w:rPr>
          <w:b/>
          <w:bCs/>
        </w:rPr>
        <w:lastRenderedPageBreak/>
        <w:t>5</w:t>
      </w:r>
      <w:r w:rsidR="002E4C35" w:rsidRPr="00B01A33">
        <w:rPr>
          <w:b/>
          <w:bCs/>
        </w:rPr>
        <w:t>)</w:t>
      </w:r>
      <w:r w:rsidR="002E4C35" w:rsidRPr="00481FD6">
        <w:rPr>
          <w:bCs/>
        </w:rPr>
        <w:t xml:space="preserve"> приложение </w:t>
      </w:r>
      <w:r w:rsidR="0025234F">
        <w:rPr>
          <w:bCs/>
        </w:rPr>
        <w:t>3</w:t>
      </w:r>
      <w:r w:rsidR="002E4C35" w:rsidRPr="00481FD6">
        <w:rPr>
          <w:bCs/>
        </w:rPr>
        <w:t xml:space="preserve"> изложить в следующей редакции:</w:t>
      </w:r>
    </w:p>
    <w:p w:rsidR="00326665" w:rsidRPr="00481FD6" w:rsidRDefault="002E4C35" w:rsidP="00326665">
      <w:pPr>
        <w:ind w:firstLine="4947"/>
        <w:jc w:val="right"/>
        <w:outlineLvl w:val="0"/>
      </w:pPr>
      <w:r w:rsidRPr="00481FD6">
        <w:t>«</w:t>
      </w:r>
      <w:r w:rsidR="00CC4F62" w:rsidRPr="00481FD6">
        <w:t>Приложение 3</w:t>
      </w:r>
    </w:p>
    <w:p w:rsidR="00326665" w:rsidRPr="00481FD6" w:rsidRDefault="00326665" w:rsidP="00326665">
      <w:pPr>
        <w:ind w:firstLine="4947"/>
        <w:jc w:val="right"/>
      </w:pPr>
      <w:r w:rsidRPr="00481FD6">
        <w:t xml:space="preserve">к решению Собрания депутатов </w:t>
      </w:r>
    </w:p>
    <w:p w:rsidR="00326665" w:rsidRPr="00481FD6" w:rsidRDefault="00326665" w:rsidP="00326665">
      <w:pPr>
        <w:ind w:firstLine="4947"/>
        <w:jc w:val="right"/>
      </w:pPr>
      <w:r w:rsidRPr="00481FD6">
        <w:t>Синегорского сельского поселения</w:t>
      </w:r>
    </w:p>
    <w:p w:rsidR="00326665" w:rsidRPr="00481FD6" w:rsidRDefault="005F0DBB" w:rsidP="00326665">
      <w:pPr>
        <w:jc w:val="right"/>
      </w:pPr>
      <w:r w:rsidRPr="00481FD6">
        <w:t>от 2</w:t>
      </w:r>
      <w:r w:rsidR="00742513">
        <w:t>6</w:t>
      </w:r>
      <w:r w:rsidR="00326665" w:rsidRPr="00481FD6">
        <w:t>.12.202</w:t>
      </w:r>
      <w:r w:rsidR="00742513">
        <w:t>5</w:t>
      </w:r>
      <w:r w:rsidR="00326665" w:rsidRPr="00481FD6">
        <w:t xml:space="preserve"> год</w:t>
      </w:r>
      <w:r w:rsidR="00FF7845">
        <w:t>а № 1</w:t>
      </w:r>
      <w:r w:rsidR="00742513">
        <w:t>33</w:t>
      </w:r>
      <w:r w:rsidR="00326665" w:rsidRPr="00481FD6">
        <w:t xml:space="preserve">   </w:t>
      </w:r>
    </w:p>
    <w:p w:rsidR="00326665" w:rsidRPr="00481FD6" w:rsidRDefault="00326665" w:rsidP="00326665">
      <w:pPr>
        <w:suppressAutoHyphens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>«О бюджете Синегорского сельского поселения</w:t>
      </w:r>
    </w:p>
    <w:p w:rsidR="00326665" w:rsidRPr="00481FD6" w:rsidRDefault="00326665" w:rsidP="00326665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 xml:space="preserve">                                                          </w:t>
      </w:r>
      <w:proofErr w:type="spellStart"/>
      <w:r w:rsidRPr="00481FD6">
        <w:rPr>
          <w:rFonts w:cs="Symbol"/>
          <w:lang w:eastAsia="ar-SA"/>
        </w:rPr>
        <w:t>Белокалитвинского</w:t>
      </w:r>
      <w:proofErr w:type="spellEnd"/>
      <w:r w:rsidRPr="00481FD6">
        <w:rPr>
          <w:rFonts w:cs="Symbol"/>
          <w:lang w:eastAsia="ar-SA"/>
        </w:rPr>
        <w:t xml:space="preserve"> района   на  202</w:t>
      </w:r>
      <w:r w:rsidR="00742513">
        <w:rPr>
          <w:rFonts w:cs="Symbol"/>
          <w:lang w:eastAsia="ar-SA"/>
        </w:rPr>
        <w:t>6</w:t>
      </w:r>
      <w:r w:rsidRPr="00481FD6">
        <w:rPr>
          <w:rFonts w:cs="Symbol"/>
          <w:lang w:eastAsia="ar-SA"/>
        </w:rPr>
        <w:t xml:space="preserve"> год</w:t>
      </w:r>
    </w:p>
    <w:p w:rsidR="00326665" w:rsidRPr="00481FD6" w:rsidRDefault="00326665" w:rsidP="00326665">
      <w:pPr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>и на плановый период 202</w:t>
      </w:r>
      <w:r w:rsidR="00742513">
        <w:rPr>
          <w:rFonts w:cs="Symbol"/>
          <w:lang w:eastAsia="ar-SA"/>
        </w:rPr>
        <w:t>7</w:t>
      </w:r>
      <w:r w:rsidRPr="00481FD6">
        <w:rPr>
          <w:rFonts w:cs="Symbol"/>
          <w:lang w:eastAsia="ar-SA"/>
        </w:rPr>
        <w:t xml:space="preserve"> и 202</w:t>
      </w:r>
      <w:r w:rsidR="00742513">
        <w:rPr>
          <w:rFonts w:cs="Symbol"/>
          <w:lang w:eastAsia="ar-SA"/>
        </w:rPr>
        <w:t>8</w:t>
      </w:r>
      <w:r w:rsidRPr="00481FD6">
        <w:rPr>
          <w:rFonts w:cs="Symbol"/>
          <w:lang w:eastAsia="ar-SA"/>
        </w:rPr>
        <w:t xml:space="preserve"> годов»</w:t>
      </w:r>
    </w:p>
    <w:p w:rsidR="008C39C1" w:rsidRPr="00481FD6" w:rsidRDefault="008C39C1" w:rsidP="00155DA9">
      <w:pPr>
        <w:tabs>
          <w:tab w:val="left" w:pos="990"/>
        </w:tabs>
        <w:suppressAutoHyphens/>
        <w:autoSpaceDE w:val="0"/>
        <w:autoSpaceDN w:val="0"/>
        <w:adjustRightInd w:val="0"/>
        <w:jc w:val="center"/>
        <w:outlineLvl w:val="0"/>
        <w:rPr>
          <w:lang w:eastAsia="ar-SA"/>
        </w:rPr>
      </w:pPr>
      <w:r w:rsidRPr="00481FD6">
        <w:rPr>
          <w:lang w:eastAsia="ar-SA"/>
        </w:rPr>
        <w:t>Распределение бюджетных ассигнований</w:t>
      </w:r>
    </w:p>
    <w:p w:rsidR="008C39C1" w:rsidRPr="00481FD6" w:rsidRDefault="008C39C1" w:rsidP="008C39C1">
      <w:pPr>
        <w:tabs>
          <w:tab w:val="left" w:pos="990"/>
        </w:tabs>
        <w:suppressAutoHyphens/>
        <w:autoSpaceDE w:val="0"/>
        <w:autoSpaceDN w:val="0"/>
        <w:adjustRightInd w:val="0"/>
        <w:jc w:val="center"/>
        <w:rPr>
          <w:lang w:eastAsia="ar-SA"/>
        </w:rPr>
      </w:pPr>
      <w:r w:rsidRPr="00481FD6">
        <w:rPr>
          <w:lang w:eastAsia="ar-SA"/>
        </w:rPr>
        <w:t xml:space="preserve">по  разделам,  подразделам, целевым статьям (муниципальным программам Синегорского сельского поселения  и </w:t>
      </w:r>
      <w:proofErr w:type="spellStart"/>
      <w:r w:rsidRPr="00481FD6">
        <w:rPr>
          <w:lang w:eastAsia="ar-SA"/>
        </w:rPr>
        <w:t>непрограммным</w:t>
      </w:r>
      <w:proofErr w:type="spellEnd"/>
      <w:r w:rsidRPr="00481FD6">
        <w:rPr>
          <w:lang w:eastAsia="ar-SA"/>
        </w:rPr>
        <w:t xml:space="preserve"> направлениям деятельности), группам и подгруппам  видов расходов</w:t>
      </w:r>
    </w:p>
    <w:p w:rsidR="008C39C1" w:rsidRDefault="008C39C1" w:rsidP="008C39C1">
      <w:pPr>
        <w:widowControl w:val="0"/>
        <w:tabs>
          <w:tab w:val="center" w:pos="12937"/>
        </w:tabs>
        <w:autoSpaceDE w:val="0"/>
        <w:autoSpaceDN w:val="0"/>
        <w:adjustRightInd w:val="0"/>
        <w:jc w:val="center"/>
        <w:rPr>
          <w:lang w:eastAsia="ar-SA"/>
        </w:rPr>
      </w:pPr>
      <w:r w:rsidRPr="00481FD6">
        <w:rPr>
          <w:lang w:eastAsia="ar-SA"/>
        </w:rPr>
        <w:t>классификации расходов бюджетов  на 20</w:t>
      </w:r>
      <w:r w:rsidR="00FC6E43" w:rsidRPr="00481FD6">
        <w:rPr>
          <w:lang w:eastAsia="ar-SA"/>
        </w:rPr>
        <w:t>2</w:t>
      </w:r>
      <w:r w:rsidR="00742513">
        <w:rPr>
          <w:lang w:eastAsia="ar-SA"/>
        </w:rPr>
        <w:t>6</w:t>
      </w:r>
      <w:r w:rsidRPr="00481FD6">
        <w:rPr>
          <w:lang w:eastAsia="ar-SA"/>
        </w:rPr>
        <w:t xml:space="preserve"> год  плановый период 202</w:t>
      </w:r>
      <w:r w:rsidR="00742513">
        <w:rPr>
          <w:lang w:eastAsia="ar-SA"/>
        </w:rPr>
        <w:t>7</w:t>
      </w:r>
      <w:r w:rsidR="00583E90" w:rsidRPr="00481FD6">
        <w:rPr>
          <w:lang w:eastAsia="ar-SA"/>
        </w:rPr>
        <w:t xml:space="preserve"> и </w:t>
      </w:r>
      <w:r w:rsidRPr="00481FD6">
        <w:rPr>
          <w:lang w:eastAsia="ar-SA"/>
        </w:rPr>
        <w:t xml:space="preserve"> 202</w:t>
      </w:r>
      <w:r w:rsidR="00742513">
        <w:rPr>
          <w:lang w:eastAsia="ar-SA"/>
        </w:rPr>
        <w:t>8</w:t>
      </w:r>
      <w:r w:rsidRPr="00481FD6">
        <w:rPr>
          <w:lang w:eastAsia="ar-SA"/>
        </w:rPr>
        <w:t xml:space="preserve"> годов</w:t>
      </w:r>
    </w:p>
    <w:p w:rsidR="00A569AE" w:rsidRDefault="0025234F" w:rsidP="0025234F">
      <w:pPr>
        <w:widowControl w:val="0"/>
        <w:tabs>
          <w:tab w:val="center" w:pos="12937"/>
        </w:tabs>
        <w:autoSpaceDE w:val="0"/>
        <w:autoSpaceDN w:val="0"/>
        <w:adjustRightInd w:val="0"/>
        <w:jc w:val="right"/>
        <w:rPr>
          <w:lang w:eastAsia="ar-SA"/>
        </w:rPr>
      </w:pPr>
      <w:r w:rsidRPr="00052280">
        <w:rPr>
          <w:lang w:eastAsia="ar-SA"/>
        </w:rPr>
        <w:t>тыс</w:t>
      </w:r>
      <w:proofErr w:type="gramStart"/>
      <w:r w:rsidRPr="00052280">
        <w:rPr>
          <w:lang w:eastAsia="ar-SA"/>
        </w:rPr>
        <w:t>.р</w:t>
      </w:r>
      <w:proofErr w:type="gramEnd"/>
      <w:r w:rsidRPr="00052280">
        <w:rPr>
          <w:lang w:eastAsia="ar-SA"/>
        </w:rPr>
        <w:t>ублей</w:t>
      </w:r>
    </w:p>
    <w:tbl>
      <w:tblPr>
        <w:tblW w:w="15468" w:type="dxa"/>
        <w:tblInd w:w="91" w:type="dxa"/>
        <w:tblLook w:val="04A0"/>
      </w:tblPr>
      <w:tblGrid>
        <w:gridCol w:w="7105"/>
        <w:gridCol w:w="850"/>
        <w:gridCol w:w="993"/>
        <w:gridCol w:w="1701"/>
        <w:gridCol w:w="992"/>
        <w:gridCol w:w="1276"/>
        <w:gridCol w:w="1275"/>
        <w:gridCol w:w="1276"/>
      </w:tblGrid>
      <w:tr w:rsidR="008111C8" w:rsidRPr="008111C8" w:rsidTr="008111C8">
        <w:trPr>
          <w:trHeight w:val="513"/>
          <w:tblHeader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proofErr w:type="spellStart"/>
            <w:r w:rsidRPr="008111C8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proofErr w:type="gramStart"/>
            <w:r w:rsidRPr="008111C8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2028 г.</w:t>
            </w:r>
          </w:p>
        </w:tc>
      </w:tr>
      <w:tr w:rsidR="008111C8" w:rsidRPr="008111C8" w:rsidTr="008111C8">
        <w:trPr>
          <w:trHeight w:val="77"/>
          <w:tblHeader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center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8</w:t>
            </w:r>
          </w:p>
        </w:tc>
      </w:tr>
      <w:tr w:rsidR="008111C8" w:rsidRPr="008111C8" w:rsidTr="008111C8">
        <w:trPr>
          <w:trHeight w:val="315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92 986,6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51 606,4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51 664,3</w:t>
            </w:r>
          </w:p>
        </w:tc>
      </w:tr>
      <w:tr w:rsidR="008111C8" w:rsidRPr="008111C8" w:rsidTr="008111C8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15 238,1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13 744,0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14 549,4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13 232,5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12 585,3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12 657,7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Мероприятия по диспансеризации муниципальных служащих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09 4 01 28650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69,0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выплаты по оплате труда работников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10 4 02 00110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11 101,3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11 101,3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11 101,3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обеспечение функций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10 4 02 00190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1 507,9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860,2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930,6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обеспечение функций органов местного самоуправления Синегорского сельского поселения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10 4 02 00190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5,5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 xml:space="preserve">Иные межбюджетные полномочия на финансирование расходов, связанных с передачей полномочий органов местного </w:t>
            </w:r>
            <w:r w:rsidRPr="008111C8">
              <w:rPr>
                <w:color w:val="000000"/>
              </w:rPr>
              <w:lastRenderedPageBreak/>
              <w:t>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10 4 02 87030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271,8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lastRenderedPageBreak/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10 4 02 87040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149,3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10 4 02 87060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130,0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99 9 00 72390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0,2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156,0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10 4 02 87030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70,9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 xml:space="preserve">Иные межбюджетные трансферты из бюджета Синегорского сельского поселения бюджету </w:t>
            </w:r>
            <w:proofErr w:type="spellStart"/>
            <w:r w:rsidRPr="008111C8">
              <w:rPr>
                <w:color w:val="000000"/>
              </w:rPr>
              <w:t>Белокалитвинского</w:t>
            </w:r>
            <w:proofErr w:type="spellEnd"/>
            <w:r w:rsidRPr="008111C8">
              <w:rPr>
                <w:color w:val="000000"/>
              </w:rPr>
              <w:t xml:space="preserve">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99 9 00 87040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85,1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1 116,5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99 9 00 90151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1 116,5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lastRenderedPageBreak/>
              <w:t>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25,0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Резервный фонд Администрации Синегорского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99 1 00 91110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25,0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713,1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982,7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1 710,7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Мероприятия по профилактике экстремизма и терроризма на территории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03 4 01 28120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04 4 01 28130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22,0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 xml:space="preserve">Мероприятия по внедрению </w:t>
            </w:r>
            <w:proofErr w:type="spellStart"/>
            <w:r w:rsidRPr="008111C8">
              <w:rPr>
                <w:color w:val="000000"/>
              </w:rPr>
              <w:t>энергоэффективных</w:t>
            </w:r>
            <w:proofErr w:type="spellEnd"/>
            <w:r w:rsidRPr="008111C8">
              <w:rPr>
                <w:color w:val="000000"/>
              </w:rPr>
              <w:t xml:space="preserve">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08 4 01 28290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25,0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Официальная публикация нормативно-правовых актов в информационных бюллетенях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09 4 02 28340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135,0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09 4 02 28350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40,0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09 4 02 28360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Уплата налогов, сборов и иных платежей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10 4 02 99990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(Премии и гранты)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99 9 00 86030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99 9 00 90110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725,7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1 448,7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Реализация направления расходов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99 9 00 99990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554,4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617,8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784,7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554,4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784,7</w:t>
            </w:r>
          </w:p>
        </w:tc>
      </w:tr>
      <w:tr w:rsidR="008111C8" w:rsidRPr="008111C8" w:rsidTr="008111C8">
        <w:trPr>
          <w:trHeight w:val="1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99 9 00 51180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554,4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784,7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740,1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515,1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мероприятия по созданию условий в целях пожаротушения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04 4 01 86150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04 4 02 28140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Мероприятия по обеспечению безопасности людей на территории малого пляжа в п. Синегорский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04 4 02 28150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20 002,2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15 522,6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13 522,5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17 759,3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15 522,6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13 522,5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02 4 02 SТ100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17 759,3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15 522,6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13 522,5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2 192,9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07 4 01 9Д140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1 762,9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 xml:space="preserve">Расходы на содержание и ремонт автомобильных дорог общего пользования местного значения и искусственных сооружений на </w:t>
            </w:r>
            <w:r w:rsidRPr="008111C8">
              <w:rPr>
                <w:color w:val="000000"/>
              </w:rPr>
              <w:lastRenderedPageBreak/>
              <w:t>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lastRenderedPageBreak/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07 4 02 9Д140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13 4 01 28600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36 867,5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10 697,6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12 820,7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32 101,6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7 368,8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9 390,5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разработку проектной документации по сносу аварийного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01 2 02 86050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5 680,0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 2 02 S3160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23 433,5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8 914,8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(Бюджетные инвестиции)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 2 И</w:t>
            </w:r>
            <w:proofErr w:type="gramStart"/>
            <w:r w:rsidRPr="008111C8">
              <w:rPr>
                <w:color w:val="000000"/>
              </w:rPr>
              <w:t>2</w:t>
            </w:r>
            <w:proofErr w:type="gramEnd"/>
            <w:r w:rsidRPr="008111C8">
              <w:rPr>
                <w:color w:val="000000"/>
              </w:rPr>
              <w:t xml:space="preserve"> 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3 407,7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8111C8">
              <w:rPr>
                <w:color w:val="000000"/>
              </w:rPr>
              <w:t>софинансирование</w:t>
            </w:r>
            <w:proofErr w:type="spellEnd"/>
            <w:r w:rsidRPr="008111C8">
              <w:rPr>
                <w:color w:val="000000"/>
              </w:rPr>
              <w:t xml:space="preserve"> средств, поступивших от публично–правовой компании «Фонд развития территорий» (Бюджетные инвестиции)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 2 И</w:t>
            </w:r>
            <w:proofErr w:type="gramStart"/>
            <w:r w:rsidRPr="008111C8">
              <w:rPr>
                <w:color w:val="000000"/>
              </w:rPr>
              <w:t>2</w:t>
            </w:r>
            <w:proofErr w:type="gramEnd"/>
            <w:r w:rsidRPr="008111C8">
              <w:rPr>
                <w:color w:val="000000"/>
              </w:rPr>
              <w:t xml:space="preserve"> 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3 291,2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(Бюджетные инвестиции)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 2 И</w:t>
            </w:r>
            <w:proofErr w:type="gramStart"/>
            <w:r w:rsidRPr="008111C8">
              <w:rPr>
                <w:color w:val="000000"/>
              </w:rPr>
              <w:t>2</w:t>
            </w:r>
            <w:proofErr w:type="gramEnd"/>
            <w:r w:rsidRPr="008111C8">
              <w:rPr>
                <w:color w:val="000000"/>
              </w:rPr>
              <w:t xml:space="preserve"> 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обеспечение граждан жилыми помещениями по решению суда (Бюджетные инвестиции)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01 4 01 86160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2 538,1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lastRenderedPageBreak/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02 4 01 28540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463,5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475,7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4 765,9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3 328,8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3 430,2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Мероприятия по ремонту и восстановлению сетей уличного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02 4 02 28110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11 4 01 28440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200,0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11 4 01 28450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11 4 01 28460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3 981,3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3 028,8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3 080,2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11 4 01 28470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550,0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550,0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15 4 01 86020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550,0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30,0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Мероприятия по повышению престижа муниципальной службы, укрепление кадрового потенциала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09 4 01 28320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30,0</w:t>
            </w:r>
          </w:p>
        </w:tc>
      </w:tr>
      <w:tr w:rsidR="008111C8" w:rsidRPr="008111C8" w:rsidTr="008111C8">
        <w:trPr>
          <w:trHeight w:val="31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19 089,7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10 369,8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9 232,4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19 089,7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10 369,8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9 232,4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Мероприятия по обеспечению деятельности (оказание услуг) бюджетного учреждения Синегорского сельского поселения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16 483,6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10 295,4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9 158,0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Расходы на проведение ремонтов муниципальных бюджетных учреждений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05 4 01 85130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2 531,7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0,0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05 4 01 87020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74,4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159,6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159,6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159,6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159,6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14 4 01 28670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159,6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bCs/>
                <w:color w:val="000000"/>
              </w:rPr>
            </w:pPr>
            <w:r w:rsidRPr="008111C8">
              <w:rPr>
                <w:bCs/>
                <w:color w:val="000000"/>
              </w:rPr>
              <w:t>15,0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15,0</w:t>
            </w:r>
          </w:p>
        </w:tc>
      </w:tr>
      <w:tr w:rsidR="008111C8" w:rsidRPr="008111C8" w:rsidTr="008111C8">
        <w:trPr>
          <w:trHeight w:val="77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06 4 01 28200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rPr>
                <w:color w:val="000000"/>
              </w:rPr>
            </w:pPr>
            <w:r w:rsidRPr="00811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C8" w:rsidRPr="008111C8" w:rsidRDefault="008111C8" w:rsidP="008111C8">
            <w:pPr>
              <w:jc w:val="right"/>
              <w:rPr>
                <w:color w:val="000000"/>
              </w:rPr>
            </w:pPr>
            <w:r w:rsidRPr="008111C8">
              <w:rPr>
                <w:color w:val="000000"/>
              </w:rPr>
              <w:t>15,0</w:t>
            </w:r>
            <w:r>
              <w:rPr>
                <w:color w:val="000000"/>
              </w:rPr>
              <w:t>»;</w:t>
            </w:r>
          </w:p>
        </w:tc>
      </w:tr>
    </w:tbl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8111C8" w:rsidRDefault="008111C8" w:rsidP="00F60C53">
      <w:pPr>
        <w:rPr>
          <w:b/>
          <w:bCs/>
        </w:rPr>
      </w:pPr>
    </w:p>
    <w:p w:rsidR="00F60C53" w:rsidRPr="00481FD6" w:rsidRDefault="004A1E40" w:rsidP="00F60C53">
      <w:r>
        <w:rPr>
          <w:b/>
          <w:bCs/>
        </w:rPr>
        <w:lastRenderedPageBreak/>
        <w:t>6</w:t>
      </w:r>
      <w:r w:rsidR="00F60C53" w:rsidRPr="00DA33E7">
        <w:rPr>
          <w:b/>
          <w:bCs/>
        </w:rPr>
        <w:t>)</w:t>
      </w:r>
      <w:r w:rsidR="00F60C53" w:rsidRPr="00481FD6">
        <w:rPr>
          <w:bCs/>
        </w:rPr>
        <w:t xml:space="preserve"> приложение </w:t>
      </w:r>
      <w:r w:rsidR="0025234F">
        <w:rPr>
          <w:bCs/>
        </w:rPr>
        <w:t>4</w:t>
      </w:r>
      <w:r w:rsidR="00F60C53" w:rsidRPr="00481FD6">
        <w:rPr>
          <w:bCs/>
        </w:rPr>
        <w:t xml:space="preserve"> изложить в следующей редакции:</w:t>
      </w:r>
    </w:p>
    <w:p w:rsidR="00A65585" w:rsidRPr="00481FD6" w:rsidRDefault="00F60C53" w:rsidP="00155DA9">
      <w:pPr>
        <w:ind w:firstLine="4947"/>
        <w:jc w:val="right"/>
        <w:outlineLvl w:val="0"/>
      </w:pPr>
      <w:r w:rsidRPr="00481FD6">
        <w:t>«</w:t>
      </w:r>
      <w:r w:rsidR="00CC4F62" w:rsidRPr="00481FD6">
        <w:t>Приложение 4</w:t>
      </w:r>
    </w:p>
    <w:p w:rsidR="00A65585" w:rsidRPr="00481FD6" w:rsidRDefault="00A65585" w:rsidP="00A65585">
      <w:pPr>
        <w:ind w:firstLine="4947"/>
        <w:jc w:val="right"/>
      </w:pPr>
      <w:r w:rsidRPr="00481FD6">
        <w:t xml:space="preserve">к решению Собрания депутатов </w:t>
      </w:r>
    </w:p>
    <w:p w:rsidR="00A65585" w:rsidRPr="00481FD6" w:rsidRDefault="00214663" w:rsidP="00A65585">
      <w:pPr>
        <w:ind w:firstLine="4947"/>
        <w:jc w:val="right"/>
      </w:pPr>
      <w:r w:rsidRPr="00481FD6">
        <w:t>Синегорского</w:t>
      </w:r>
      <w:r w:rsidR="00A65585" w:rsidRPr="00481FD6">
        <w:t xml:space="preserve"> сельского поселения</w:t>
      </w:r>
    </w:p>
    <w:p w:rsidR="00A65585" w:rsidRPr="00481FD6" w:rsidRDefault="00237606" w:rsidP="00A65585">
      <w:pPr>
        <w:jc w:val="right"/>
      </w:pPr>
      <w:r w:rsidRPr="00481FD6">
        <w:t xml:space="preserve">от </w:t>
      </w:r>
      <w:r w:rsidR="005F0DBB" w:rsidRPr="00481FD6">
        <w:t>2</w:t>
      </w:r>
      <w:r w:rsidR="00BD6A09">
        <w:t>6</w:t>
      </w:r>
      <w:r w:rsidR="00141277" w:rsidRPr="00481FD6">
        <w:t>.12.</w:t>
      </w:r>
      <w:r w:rsidR="00EE7A00" w:rsidRPr="00481FD6">
        <w:t>202</w:t>
      </w:r>
      <w:r w:rsidR="00BD6A09">
        <w:t>5</w:t>
      </w:r>
      <w:r w:rsidR="00A65585" w:rsidRPr="00481FD6">
        <w:t xml:space="preserve"> года № </w:t>
      </w:r>
      <w:r w:rsidR="00BD6A09">
        <w:t>133</w:t>
      </w:r>
      <w:r w:rsidR="00A65585" w:rsidRPr="00481FD6">
        <w:t xml:space="preserve">   </w:t>
      </w:r>
    </w:p>
    <w:p w:rsidR="00A65585" w:rsidRPr="00481FD6" w:rsidRDefault="00A65585" w:rsidP="00A65585">
      <w:pPr>
        <w:suppressAutoHyphens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 xml:space="preserve">«О бюджете </w:t>
      </w:r>
      <w:r w:rsidR="00214663" w:rsidRPr="00481FD6">
        <w:rPr>
          <w:rFonts w:cs="Symbol"/>
          <w:lang w:eastAsia="ar-SA"/>
        </w:rPr>
        <w:t>Синегорского</w:t>
      </w:r>
      <w:r w:rsidRPr="00481FD6">
        <w:rPr>
          <w:rFonts w:cs="Symbol"/>
          <w:lang w:eastAsia="ar-SA"/>
        </w:rPr>
        <w:t xml:space="preserve"> сельского поселения</w:t>
      </w:r>
    </w:p>
    <w:p w:rsidR="00A65585" w:rsidRPr="00481FD6" w:rsidRDefault="00A65585" w:rsidP="00A65585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 xml:space="preserve">                                                          </w:t>
      </w:r>
      <w:proofErr w:type="spellStart"/>
      <w:r w:rsidRPr="00481FD6">
        <w:rPr>
          <w:rFonts w:cs="Symbol"/>
          <w:lang w:eastAsia="ar-SA"/>
        </w:rPr>
        <w:t>Белокалитвинского</w:t>
      </w:r>
      <w:proofErr w:type="spellEnd"/>
      <w:r w:rsidRPr="00481FD6">
        <w:rPr>
          <w:rFonts w:cs="Symbol"/>
          <w:lang w:eastAsia="ar-SA"/>
        </w:rPr>
        <w:t xml:space="preserve"> района   на </w:t>
      </w:r>
      <w:r w:rsidR="00266BEC" w:rsidRPr="00481FD6">
        <w:rPr>
          <w:rFonts w:cs="Symbol"/>
          <w:lang w:eastAsia="ar-SA"/>
        </w:rPr>
        <w:t xml:space="preserve"> </w:t>
      </w:r>
      <w:r w:rsidRPr="00481FD6">
        <w:rPr>
          <w:rFonts w:cs="Symbol"/>
          <w:lang w:eastAsia="ar-SA"/>
        </w:rPr>
        <w:t>20</w:t>
      </w:r>
      <w:r w:rsidR="00112CFF" w:rsidRPr="00481FD6">
        <w:rPr>
          <w:rFonts w:cs="Symbol"/>
          <w:lang w:eastAsia="ar-SA"/>
        </w:rPr>
        <w:t>2</w:t>
      </w:r>
      <w:r w:rsidR="00BD6A09">
        <w:rPr>
          <w:rFonts w:cs="Symbol"/>
          <w:lang w:eastAsia="ar-SA"/>
        </w:rPr>
        <w:t>6</w:t>
      </w:r>
      <w:r w:rsidRPr="00481FD6">
        <w:rPr>
          <w:rFonts w:cs="Symbol"/>
          <w:lang w:eastAsia="ar-SA"/>
        </w:rPr>
        <w:t xml:space="preserve"> год</w:t>
      </w:r>
    </w:p>
    <w:p w:rsidR="00A65585" w:rsidRDefault="00A65585" w:rsidP="00A65585">
      <w:pPr>
        <w:jc w:val="right"/>
        <w:rPr>
          <w:rFonts w:cs="Symbol"/>
          <w:lang w:eastAsia="ar-SA"/>
        </w:rPr>
      </w:pPr>
      <w:r w:rsidRPr="00481FD6">
        <w:rPr>
          <w:rFonts w:cs="Symbol"/>
          <w:lang w:eastAsia="ar-SA"/>
        </w:rPr>
        <w:t>и на плановый период 20</w:t>
      </w:r>
      <w:r w:rsidR="00266BEC" w:rsidRPr="00481FD6">
        <w:rPr>
          <w:rFonts w:cs="Symbol"/>
          <w:lang w:eastAsia="ar-SA"/>
        </w:rPr>
        <w:t>2</w:t>
      </w:r>
      <w:r w:rsidR="00BD6A09">
        <w:rPr>
          <w:rFonts w:cs="Symbol"/>
          <w:lang w:eastAsia="ar-SA"/>
        </w:rPr>
        <w:t>7</w:t>
      </w:r>
      <w:r w:rsidR="00EE5EB3" w:rsidRPr="00481FD6">
        <w:rPr>
          <w:rFonts w:cs="Symbol"/>
          <w:lang w:eastAsia="ar-SA"/>
        </w:rPr>
        <w:t xml:space="preserve"> </w:t>
      </w:r>
      <w:r w:rsidR="00266BEC" w:rsidRPr="00481FD6">
        <w:rPr>
          <w:rFonts w:cs="Symbol"/>
          <w:lang w:eastAsia="ar-SA"/>
        </w:rPr>
        <w:t>и 202</w:t>
      </w:r>
      <w:r w:rsidR="00BD6A09">
        <w:rPr>
          <w:rFonts w:cs="Symbol"/>
          <w:lang w:eastAsia="ar-SA"/>
        </w:rPr>
        <w:t>8</w:t>
      </w:r>
      <w:r w:rsidRPr="00481FD6">
        <w:rPr>
          <w:rFonts w:cs="Symbol"/>
          <w:lang w:eastAsia="ar-SA"/>
        </w:rPr>
        <w:t xml:space="preserve"> годов»</w:t>
      </w:r>
    </w:p>
    <w:p w:rsidR="00BD6A09" w:rsidRPr="00481FD6" w:rsidRDefault="00BD6A09" w:rsidP="00A65585">
      <w:pPr>
        <w:jc w:val="right"/>
        <w:rPr>
          <w:rFonts w:cs="Symbol"/>
          <w:lang w:eastAsia="ar-SA"/>
        </w:rPr>
      </w:pPr>
    </w:p>
    <w:p w:rsidR="0047303B" w:rsidRPr="00481FD6" w:rsidRDefault="0047303B" w:rsidP="00155DA9">
      <w:pPr>
        <w:tabs>
          <w:tab w:val="left" w:pos="990"/>
        </w:tabs>
        <w:autoSpaceDE w:val="0"/>
        <w:autoSpaceDN w:val="0"/>
        <w:adjustRightInd w:val="0"/>
        <w:ind w:right="-2977"/>
        <w:jc w:val="center"/>
        <w:outlineLvl w:val="0"/>
      </w:pPr>
      <w:r w:rsidRPr="00481FD6">
        <w:t>Ведомственная структура расходов бюджета</w:t>
      </w:r>
    </w:p>
    <w:p w:rsidR="0047303B" w:rsidRPr="00481FD6" w:rsidRDefault="0047303B" w:rsidP="0047303B">
      <w:pPr>
        <w:tabs>
          <w:tab w:val="left" w:pos="990"/>
        </w:tabs>
        <w:autoSpaceDE w:val="0"/>
        <w:autoSpaceDN w:val="0"/>
        <w:adjustRightInd w:val="0"/>
        <w:ind w:right="-2977"/>
        <w:jc w:val="center"/>
      </w:pPr>
      <w:r w:rsidRPr="00481FD6">
        <w:t xml:space="preserve">Синегорского сельского поселения Белокалитвинского района </w:t>
      </w:r>
    </w:p>
    <w:p w:rsidR="0047303B" w:rsidRDefault="0047303B" w:rsidP="0047303B">
      <w:pPr>
        <w:tabs>
          <w:tab w:val="left" w:pos="990"/>
        </w:tabs>
        <w:autoSpaceDE w:val="0"/>
        <w:autoSpaceDN w:val="0"/>
        <w:adjustRightInd w:val="0"/>
        <w:ind w:right="-2977"/>
        <w:jc w:val="center"/>
      </w:pPr>
      <w:r w:rsidRPr="00481FD6">
        <w:t>на 20</w:t>
      </w:r>
      <w:r w:rsidR="00EE7A00" w:rsidRPr="00481FD6">
        <w:t>2</w:t>
      </w:r>
      <w:r w:rsidR="00BD6A09">
        <w:t>6</w:t>
      </w:r>
      <w:r w:rsidRPr="00481FD6">
        <w:t xml:space="preserve"> год и на плановый период 20</w:t>
      </w:r>
      <w:r w:rsidR="000D1C5D" w:rsidRPr="00481FD6">
        <w:t>2</w:t>
      </w:r>
      <w:r w:rsidR="00BD6A09">
        <w:t>7</w:t>
      </w:r>
      <w:r w:rsidRPr="00481FD6">
        <w:t xml:space="preserve"> и 202</w:t>
      </w:r>
      <w:r w:rsidR="00BD6A09">
        <w:t>8</w:t>
      </w:r>
      <w:r w:rsidR="00DD3161" w:rsidRPr="00481FD6">
        <w:t xml:space="preserve"> </w:t>
      </w:r>
      <w:r w:rsidRPr="00481FD6">
        <w:t>годов</w:t>
      </w:r>
    </w:p>
    <w:p w:rsidR="00A8117F" w:rsidRDefault="00A8117F" w:rsidP="00A8117F">
      <w:pPr>
        <w:tabs>
          <w:tab w:val="left" w:pos="990"/>
        </w:tabs>
        <w:autoSpaceDE w:val="0"/>
        <w:autoSpaceDN w:val="0"/>
        <w:adjustRightInd w:val="0"/>
        <w:jc w:val="right"/>
      </w:pPr>
      <w:r w:rsidRPr="00481FD6">
        <w:t>(тыс</w:t>
      </w:r>
      <w:proofErr w:type="gramStart"/>
      <w:r w:rsidRPr="00481FD6">
        <w:t>.р</w:t>
      </w:r>
      <w:proofErr w:type="gramEnd"/>
      <w:r w:rsidRPr="00481FD6">
        <w:t>ублей)</w:t>
      </w:r>
    </w:p>
    <w:tbl>
      <w:tblPr>
        <w:tblW w:w="15752" w:type="dxa"/>
        <w:tblInd w:w="91" w:type="dxa"/>
        <w:tblLook w:val="04A0"/>
      </w:tblPr>
      <w:tblGrid>
        <w:gridCol w:w="5687"/>
        <w:gridCol w:w="993"/>
        <w:gridCol w:w="708"/>
        <w:gridCol w:w="851"/>
        <w:gridCol w:w="1984"/>
        <w:gridCol w:w="993"/>
        <w:gridCol w:w="1559"/>
        <w:gridCol w:w="1559"/>
        <w:gridCol w:w="1418"/>
      </w:tblGrid>
      <w:tr w:rsidR="009321B9" w:rsidRPr="009321B9" w:rsidTr="00B6577E">
        <w:trPr>
          <w:trHeight w:val="300"/>
          <w:tblHeader/>
        </w:trPr>
        <w:tc>
          <w:tcPr>
            <w:tcW w:w="5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Мин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  <w:proofErr w:type="spellStart"/>
            <w:r w:rsidRPr="009321B9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  <w:proofErr w:type="gramStart"/>
            <w:r w:rsidRPr="009321B9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ЦСР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ВР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B6577E" w:rsidP="00B6577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2027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2028 г.</w:t>
            </w:r>
          </w:p>
        </w:tc>
      </w:tr>
      <w:tr w:rsidR="009321B9" w:rsidRPr="009321B9" w:rsidTr="00B6577E">
        <w:trPr>
          <w:trHeight w:val="300"/>
          <w:tblHeader/>
        </w:trPr>
        <w:tc>
          <w:tcPr>
            <w:tcW w:w="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</w:tr>
      <w:tr w:rsidR="009321B9" w:rsidRPr="009321B9" w:rsidTr="00B6577E">
        <w:trPr>
          <w:trHeight w:val="300"/>
          <w:tblHeader/>
        </w:trPr>
        <w:tc>
          <w:tcPr>
            <w:tcW w:w="5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B9" w:rsidRPr="009321B9" w:rsidRDefault="009321B9" w:rsidP="00B6577E">
            <w:pPr>
              <w:jc w:val="center"/>
              <w:rPr>
                <w:bCs/>
                <w:color w:val="000000"/>
              </w:rPr>
            </w:pPr>
          </w:p>
        </w:tc>
      </w:tr>
      <w:tr w:rsidR="00B6577E" w:rsidRPr="009321B9" w:rsidTr="00B6577E">
        <w:trPr>
          <w:trHeight w:val="315"/>
          <w:tblHeader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7E" w:rsidRPr="009321B9" w:rsidRDefault="00B6577E" w:rsidP="00B6577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7E" w:rsidRPr="009321B9" w:rsidRDefault="00B6577E" w:rsidP="00B6577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7E" w:rsidRPr="009321B9" w:rsidRDefault="00B6577E" w:rsidP="00B6577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7E" w:rsidRPr="009321B9" w:rsidRDefault="00B6577E" w:rsidP="00B6577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7E" w:rsidRPr="009321B9" w:rsidRDefault="00B6577E" w:rsidP="00B6577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7E" w:rsidRPr="009321B9" w:rsidRDefault="00B6577E" w:rsidP="00B6577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7E" w:rsidRPr="009321B9" w:rsidRDefault="00B6577E" w:rsidP="00B6577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7E" w:rsidRPr="009321B9" w:rsidRDefault="00B6577E" w:rsidP="00B6577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7E" w:rsidRPr="009321B9" w:rsidRDefault="00B6577E" w:rsidP="00B6577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</w:tr>
      <w:tr w:rsidR="009321B9" w:rsidRPr="009321B9" w:rsidTr="00B6577E">
        <w:trPr>
          <w:trHeight w:val="31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92 986,6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51 606,4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51 664,3</w:t>
            </w:r>
          </w:p>
        </w:tc>
      </w:tr>
      <w:tr w:rsidR="009321B9" w:rsidRPr="009321B9" w:rsidTr="006B66F2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АДМИНИСТРАЦИЯ СИНЕГОРСКОГО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92 986,6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51 606,4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bCs/>
                <w:color w:val="000000"/>
              </w:rPr>
            </w:pPr>
            <w:r w:rsidRPr="009321B9">
              <w:rPr>
                <w:bCs/>
                <w:color w:val="000000"/>
              </w:rPr>
              <w:t>51 664,3</w:t>
            </w:r>
          </w:p>
        </w:tc>
      </w:tr>
      <w:tr w:rsidR="009321B9" w:rsidRPr="009321B9" w:rsidTr="006B66F2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Мероприятия по диспансеризации муниципальных служащих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09 4 01 28650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69,0</w:t>
            </w:r>
          </w:p>
        </w:tc>
      </w:tr>
      <w:tr w:rsidR="009321B9" w:rsidRPr="009321B9" w:rsidTr="006B66F2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выплаты по оплате труда работников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10 4 02 00110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11 101,3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11 101,3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11 101,3</w:t>
            </w:r>
          </w:p>
        </w:tc>
      </w:tr>
      <w:tr w:rsidR="009321B9" w:rsidRPr="009321B9" w:rsidTr="006B66F2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обеспечение функций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10 4 02 00190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1 507,9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860,2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930,6</w:t>
            </w:r>
          </w:p>
        </w:tc>
      </w:tr>
      <w:tr w:rsidR="009321B9" w:rsidRPr="009321B9" w:rsidTr="00281EF6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обеспечение функций органов местного самоуправления Синегорского сельского поселения (Уплата налогов, сборов и иных платежей)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10 4 02 00190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5,5</w:t>
            </w:r>
          </w:p>
        </w:tc>
      </w:tr>
      <w:tr w:rsidR="009321B9" w:rsidRPr="009321B9" w:rsidTr="00281EF6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lastRenderedPageBreak/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10 4 02 87030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271,8</w:t>
            </w:r>
          </w:p>
        </w:tc>
      </w:tr>
      <w:tr w:rsidR="009321B9" w:rsidRPr="009321B9" w:rsidTr="00281EF6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10 4 02 87040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149,3</w:t>
            </w:r>
          </w:p>
        </w:tc>
      </w:tr>
      <w:tr w:rsidR="009321B9" w:rsidRPr="009321B9" w:rsidTr="00281EF6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10 4 02 87060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130,0</w:t>
            </w:r>
          </w:p>
        </w:tc>
      </w:tr>
      <w:tr w:rsidR="009321B9" w:rsidRPr="009321B9" w:rsidTr="00281EF6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99 9 00 72390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0,2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 xml:space="preserve">Иные межбюджетные полномочия на финансирование расходов, связанных с передачей полномочий органов местного самоуправления </w:t>
            </w:r>
            <w:r w:rsidRPr="009321B9">
              <w:rPr>
                <w:iCs/>
                <w:color w:val="000000"/>
              </w:rPr>
              <w:lastRenderedPageBreak/>
              <w:t>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10 4 02 87030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70,9</w:t>
            </w:r>
          </w:p>
        </w:tc>
      </w:tr>
      <w:tr w:rsidR="009321B9" w:rsidRPr="009321B9" w:rsidTr="008111C8">
        <w:trPr>
          <w:trHeight w:val="591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lastRenderedPageBreak/>
              <w:t xml:space="preserve">Иные межбюджетные трансферты из бюджета Синегорского сельского поселения бюджету </w:t>
            </w:r>
            <w:proofErr w:type="spellStart"/>
            <w:r w:rsidRPr="009321B9">
              <w:rPr>
                <w:iCs/>
                <w:color w:val="000000"/>
              </w:rPr>
              <w:t>Белокалитвинского</w:t>
            </w:r>
            <w:proofErr w:type="spellEnd"/>
            <w:r w:rsidRPr="009321B9">
              <w:rPr>
                <w:iCs/>
                <w:color w:val="000000"/>
              </w:rPr>
              <w:t xml:space="preserve">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99 9 00 87040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85,1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99 9 00 90151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1 116,5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Резервный фонд Администрации Синегорского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99 1 00 91110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25,0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Мероприятия по профилактике экстремизма и терроризма на территории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03 4 01 28120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04 4 01 28130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22,0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 xml:space="preserve">Мероприятия по внедрению </w:t>
            </w:r>
            <w:proofErr w:type="spellStart"/>
            <w:r w:rsidRPr="009321B9">
              <w:rPr>
                <w:iCs/>
                <w:color w:val="000000"/>
              </w:rPr>
              <w:t>энергоэффективных</w:t>
            </w:r>
            <w:proofErr w:type="spellEnd"/>
            <w:r w:rsidRPr="009321B9">
              <w:rPr>
                <w:iCs/>
                <w:color w:val="000000"/>
              </w:rPr>
              <w:t xml:space="preserve">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08 4 01 28290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25,0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 xml:space="preserve">Официальная публикация нормативно-правовых актов в информационных бюллетенях Синегорского сельского поселения (Иные закупки товаров, работ и услуг для обеспечения государственных </w:t>
            </w:r>
            <w:r w:rsidRPr="009321B9">
              <w:rPr>
                <w:iCs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09 4 02 28340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135,0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lastRenderedPageBreak/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09 4 02 28350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40,0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09 4 02 28360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Уплата налогов, сборов и иных платежей (Уплата налогов, сборов и иных платежей)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10 4 02 99990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(Премии и гранты)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99 9 00 86030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99 9 00 90110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725,7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1 448,7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Реализация направления расходов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99 9 00 99990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99 9 00 51180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554,4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617,8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784,7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мероприятия по созданию условий в целях пожаротушения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04 4 01 86150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 xml:space="preserve">Мероприятия по обеспечению эффективного предупреждения и ликвидации чрезвычайных ситуаций природного и техногенного характера </w:t>
            </w:r>
            <w:r w:rsidRPr="009321B9">
              <w:rPr>
                <w:iCs/>
                <w:color w:val="00000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04 4 02 28140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591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lastRenderedPageBreak/>
              <w:t>Мероприятия по обеспечению безопасности людей на территории малого пляжа в п. Синегорский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04 4 02 28150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02 4 02 SТ100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17 759,3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15 522,6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13 522,5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07 4 01 9Д140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1 762,9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07 4 02 9Д140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13 4 01 28600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 xml:space="preserve">Расходы на разработку проектной документации по сносу аварийного жилищного фонда (Иные закупки </w:t>
            </w:r>
            <w:r w:rsidRPr="009321B9">
              <w:rPr>
                <w:iCs/>
                <w:color w:val="00000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01 2 02 86050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5 680,0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lastRenderedPageBreak/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 2 02 S3160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23 433,5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8 914,8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(Бюджетные инвестиции)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 2 И</w:t>
            </w:r>
            <w:proofErr w:type="gramStart"/>
            <w:r w:rsidRPr="009321B9">
              <w:rPr>
                <w:iCs/>
                <w:color w:val="000000"/>
              </w:rPr>
              <w:t>2</w:t>
            </w:r>
            <w:proofErr w:type="gramEnd"/>
            <w:r w:rsidRPr="009321B9">
              <w:rPr>
                <w:iCs/>
                <w:color w:val="000000"/>
              </w:rPr>
              <w:t xml:space="preserve"> 67483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3 407,7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9321B9">
              <w:rPr>
                <w:iCs/>
                <w:color w:val="000000"/>
              </w:rPr>
              <w:t>софинансирование</w:t>
            </w:r>
            <w:proofErr w:type="spellEnd"/>
            <w:r w:rsidRPr="009321B9">
              <w:rPr>
                <w:iCs/>
                <w:color w:val="000000"/>
              </w:rPr>
              <w:t xml:space="preserve"> средств, поступивших от публично–правовой компании «Фонд развития территорий» (Бюджетные инвестиции)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 2 И</w:t>
            </w:r>
            <w:proofErr w:type="gramStart"/>
            <w:r w:rsidRPr="009321B9">
              <w:rPr>
                <w:iCs/>
                <w:color w:val="000000"/>
              </w:rPr>
              <w:t>2</w:t>
            </w:r>
            <w:proofErr w:type="gramEnd"/>
            <w:r w:rsidRPr="009321B9">
              <w:rPr>
                <w:iCs/>
                <w:color w:val="000000"/>
              </w:rPr>
              <w:t xml:space="preserve"> 67484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3 291,2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(Бюджетные инвестиции)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 2 И</w:t>
            </w:r>
            <w:proofErr w:type="gramStart"/>
            <w:r w:rsidRPr="009321B9">
              <w:rPr>
                <w:iCs/>
                <w:color w:val="000000"/>
              </w:rPr>
              <w:t>2</w:t>
            </w:r>
            <w:proofErr w:type="gramEnd"/>
            <w:r w:rsidRPr="009321B9">
              <w:rPr>
                <w:iCs/>
                <w:color w:val="000000"/>
              </w:rPr>
              <w:t xml:space="preserve"> 6748S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обеспечение граждан жилыми помещениями по решению суда (Бюджетные инвестиции)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01 4 01 86160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2 538,1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 xml:space="preserve">Мероприятия по содержанию муниципального </w:t>
            </w:r>
            <w:r w:rsidRPr="009321B9">
              <w:rPr>
                <w:iCs/>
                <w:color w:val="000000"/>
              </w:rPr>
              <w:lastRenderedPageBreak/>
              <w:t>жилого фонда и муниципального имущества, включая уплату взносов «Ростовскому областному фонду содействия капитальному ремонту»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02 4 01 28540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463,5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475,7</w:t>
            </w:r>
          </w:p>
        </w:tc>
      </w:tr>
      <w:tr w:rsidR="009321B9" w:rsidRPr="009321B9" w:rsidTr="008111C8">
        <w:trPr>
          <w:trHeight w:val="471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lastRenderedPageBreak/>
              <w:t>Мероприятия по ремонту и восстановлению сетей уличного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02 4 02 28110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203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11 4 01 28440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200,0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11 4 01 28450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150,0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11 4 01 28460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3 981,3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3 028,8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3 080,2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11 4 01 28470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15 4 01 86020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550,0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 xml:space="preserve">Мероприятия по повышению престижа муниципальной службы, укрепление кадрового потенциала органов местного самоуправления (Иные закупки товаров, работ и услуг для обеспечения государственных (муниципальных) </w:t>
            </w:r>
            <w:r w:rsidRPr="009321B9">
              <w:rPr>
                <w:iCs/>
                <w:color w:val="000000"/>
              </w:rPr>
              <w:lastRenderedPageBreak/>
              <w:t>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09 4 01 28320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lastRenderedPageBreak/>
              <w:t>Мероприятия по обеспечению деятельности (оказание услуг) бюджетного учреждения Синегорского сельского поселения (Субсидии бюджетным учреждениям)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16 483,6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10 295,4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9 158,0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Расходы на проведение ремонтов муниципальных бюджетных учреждений (Субсидии бюджетным учреждениям)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05 4 01 85130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2 531,7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0,0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05 4 01 87020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74,4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14 4 01 28670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159,6</w:t>
            </w:r>
          </w:p>
        </w:tc>
      </w:tr>
      <w:tr w:rsidR="009321B9" w:rsidRPr="009321B9" w:rsidTr="008111C8">
        <w:trPr>
          <w:trHeight w:val="77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06 4 01 28200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1B9" w:rsidRPr="009321B9" w:rsidRDefault="009321B9" w:rsidP="009321B9">
            <w:pPr>
              <w:jc w:val="right"/>
              <w:rPr>
                <w:iCs/>
                <w:color w:val="000000"/>
              </w:rPr>
            </w:pPr>
            <w:r w:rsidRPr="009321B9">
              <w:rPr>
                <w:iCs/>
                <w:color w:val="000000"/>
              </w:rPr>
              <w:t>15,0</w:t>
            </w:r>
            <w:r w:rsidR="008111C8">
              <w:rPr>
                <w:iCs/>
                <w:color w:val="000000"/>
              </w:rPr>
              <w:t>»;</w:t>
            </w:r>
          </w:p>
        </w:tc>
      </w:tr>
    </w:tbl>
    <w:p w:rsidR="00D93DD6" w:rsidRDefault="00D93DD6" w:rsidP="009321B9">
      <w:pPr>
        <w:tabs>
          <w:tab w:val="left" w:pos="990"/>
        </w:tabs>
        <w:autoSpaceDE w:val="0"/>
        <w:autoSpaceDN w:val="0"/>
        <w:adjustRightInd w:val="0"/>
        <w:jc w:val="both"/>
      </w:pPr>
    </w:p>
    <w:p w:rsidR="00D93DD6" w:rsidRDefault="00D93DD6" w:rsidP="00A8117F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D93DD6" w:rsidRDefault="00D93DD6" w:rsidP="00A8117F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8111C8" w:rsidRDefault="008111C8" w:rsidP="00A8117F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8111C8" w:rsidRDefault="008111C8" w:rsidP="00A8117F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8111C8" w:rsidRDefault="008111C8" w:rsidP="00A8117F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8111C8" w:rsidRDefault="008111C8" w:rsidP="00A8117F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8111C8" w:rsidRDefault="008111C8" w:rsidP="00A8117F">
      <w:pPr>
        <w:tabs>
          <w:tab w:val="left" w:pos="990"/>
        </w:tabs>
        <w:autoSpaceDE w:val="0"/>
        <w:autoSpaceDN w:val="0"/>
        <w:adjustRightInd w:val="0"/>
        <w:jc w:val="right"/>
      </w:pPr>
    </w:p>
    <w:p w:rsidR="004203A2" w:rsidRDefault="004203A2" w:rsidP="00A8117F">
      <w:pPr>
        <w:tabs>
          <w:tab w:val="left" w:pos="990"/>
        </w:tabs>
        <w:autoSpaceDE w:val="0"/>
        <w:autoSpaceDN w:val="0"/>
        <w:adjustRightInd w:val="0"/>
        <w:jc w:val="right"/>
      </w:pPr>
    </w:p>
    <w:tbl>
      <w:tblPr>
        <w:tblW w:w="16160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12"/>
        <w:gridCol w:w="1402"/>
        <w:gridCol w:w="8046"/>
      </w:tblGrid>
      <w:tr w:rsidR="0047303B" w:rsidRPr="00481FD6" w:rsidTr="00AF5E05">
        <w:trPr>
          <w:trHeight w:val="334"/>
        </w:trPr>
        <w:tc>
          <w:tcPr>
            <w:tcW w:w="6712" w:type="dxa"/>
            <w:vMerge w:val="restart"/>
            <w:tcBorders>
              <w:left w:val="nil"/>
            </w:tcBorders>
          </w:tcPr>
          <w:p w:rsidR="00F60C53" w:rsidRPr="00481FD6" w:rsidRDefault="00B80675" w:rsidP="0099256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tab/>
            </w:r>
            <w:r>
              <w:tab/>
            </w:r>
            <w:r w:rsidR="0047303B" w:rsidRPr="00481FD6">
              <w:t xml:space="preserve"> </w:t>
            </w:r>
          </w:p>
          <w:p w:rsidR="0047303B" w:rsidRPr="00B01A33" w:rsidRDefault="004A1E40" w:rsidP="002523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</w:rPr>
              <w:lastRenderedPageBreak/>
              <w:t>7</w:t>
            </w:r>
            <w:r w:rsidR="00F60C53" w:rsidRPr="00481FD6">
              <w:rPr>
                <w:b/>
                <w:bCs/>
              </w:rPr>
              <w:t>)</w:t>
            </w:r>
            <w:r w:rsidR="00F60C53" w:rsidRPr="00481FD6">
              <w:rPr>
                <w:bCs/>
              </w:rPr>
              <w:t xml:space="preserve"> приложение </w:t>
            </w:r>
            <w:r w:rsidR="0025234F">
              <w:rPr>
                <w:bCs/>
              </w:rPr>
              <w:t>5</w:t>
            </w:r>
            <w:r w:rsidR="00F60C53" w:rsidRPr="00481FD6">
              <w:rPr>
                <w:bCs/>
              </w:rPr>
              <w:t xml:space="preserve"> изложить в следующей редакции:</w:t>
            </w:r>
          </w:p>
        </w:tc>
        <w:tc>
          <w:tcPr>
            <w:tcW w:w="1402" w:type="dxa"/>
            <w:vMerge w:val="restart"/>
          </w:tcPr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046" w:type="dxa"/>
            <w:tcBorders>
              <w:right w:val="nil"/>
            </w:tcBorders>
          </w:tcPr>
          <w:p w:rsidR="00084A0B" w:rsidRDefault="00084A0B" w:rsidP="0099256E">
            <w:pPr>
              <w:autoSpaceDE w:val="0"/>
              <w:autoSpaceDN w:val="0"/>
              <w:adjustRightInd w:val="0"/>
              <w:jc w:val="right"/>
            </w:pPr>
          </w:p>
          <w:p w:rsidR="00D93DD6" w:rsidRDefault="00D93DD6" w:rsidP="0099256E">
            <w:pPr>
              <w:autoSpaceDE w:val="0"/>
              <w:autoSpaceDN w:val="0"/>
              <w:adjustRightInd w:val="0"/>
              <w:jc w:val="right"/>
            </w:pPr>
          </w:p>
          <w:p w:rsidR="0047303B" w:rsidRPr="00055388" w:rsidRDefault="00F60C53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>«</w:t>
            </w:r>
            <w:r w:rsidR="0047303B" w:rsidRPr="00481FD6">
              <w:t xml:space="preserve">Приложение </w:t>
            </w:r>
            <w:r w:rsidR="00CC4F62" w:rsidRPr="00481FD6">
              <w:t>5</w:t>
            </w:r>
          </w:p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>к решению Собрания депутатов Синегорского</w:t>
            </w:r>
          </w:p>
        </w:tc>
      </w:tr>
      <w:tr w:rsidR="0047303B" w:rsidRPr="00481FD6" w:rsidTr="00AF5E05">
        <w:trPr>
          <w:trHeight w:val="334"/>
        </w:trPr>
        <w:tc>
          <w:tcPr>
            <w:tcW w:w="6712" w:type="dxa"/>
            <w:vMerge/>
            <w:tcBorders>
              <w:top w:val="nil"/>
              <w:left w:val="nil"/>
            </w:tcBorders>
            <w:vAlign w:val="center"/>
          </w:tcPr>
          <w:p w:rsidR="0047303B" w:rsidRPr="00481FD6" w:rsidRDefault="0047303B" w:rsidP="0099256E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  <w:vAlign w:val="center"/>
          </w:tcPr>
          <w:p w:rsidR="0047303B" w:rsidRPr="00481FD6" w:rsidRDefault="0047303B" w:rsidP="0099256E">
            <w:pPr>
              <w:rPr>
                <w:rFonts w:ascii="Arial" w:hAnsi="Arial" w:cs="Arial"/>
              </w:rPr>
            </w:pPr>
          </w:p>
        </w:tc>
        <w:tc>
          <w:tcPr>
            <w:tcW w:w="8046" w:type="dxa"/>
            <w:tcBorders>
              <w:top w:val="nil"/>
              <w:right w:val="nil"/>
            </w:tcBorders>
          </w:tcPr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 xml:space="preserve">                     сельского поселения от </w:t>
            </w:r>
            <w:r w:rsidR="005F0DBB" w:rsidRPr="00481FD6">
              <w:t>2</w:t>
            </w:r>
            <w:r w:rsidR="001A1052">
              <w:t>6</w:t>
            </w:r>
            <w:r w:rsidR="005F0DBB" w:rsidRPr="00481FD6">
              <w:t>.</w:t>
            </w:r>
            <w:r w:rsidR="00FA13BB" w:rsidRPr="00481FD6">
              <w:t>12.202</w:t>
            </w:r>
            <w:r w:rsidR="00F00838">
              <w:t>5</w:t>
            </w:r>
            <w:r w:rsidRPr="00481FD6">
              <w:t xml:space="preserve"> года № </w:t>
            </w:r>
            <w:r w:rsidR="005125B6">
              <w:t>133</w:t>
            </w:r>
            <w:r w:rsidRPr="00481FD6">
              <w:t xml:space="preserve">             </w:t>
            </w:r>
          </w:p>
          <w:p w:rsidR="0047303B" w:rsidRPr="00481FD6" w:rsidRDefault="0047303B" w:rsidP="0099256E">
            <w:pPr>
              <w:autoSpaceDE w:val="0"/>
              <w:autoSpaceDN w:val="0"/>
              <w:adjustRightInd w:val="0"/>
              <w:jc w:val="right"/>
            </w:pPr>
            <w:r w:rsidRPr="00481FD6">
              <w:t xml:space="preserve">«О бюджете Синегорского  сельского поселения </w:t>
            </w:r>
          </w:p>
          <w:p w:rsidR="0047303B" w:rsidRPr="00481FD6" w:rsidRDefault="0047303B" w:rsidP="005125B6">
            <w:pPr>
              <w:autoSpaceDE w:val="0"/>
              <w:autoSpaceDN w:val="0"/>
              <w:adjustRightInd w:val="0"/>
              <w:jc w:val="right"/>
            </w:pPr>
            <w:proofErr w:type="spellStart"/>
            <w:r w:rsidRPr="00481FD6">
              <w:t>Белокалитвинского</w:t>
            </w:r>
            <w:proofErr w:type="spellEnd"/>
            <w:r w:rsidRPr="00481FD6">
              <w:t xml:space="preserve"> района на 20</w:t>
            </w:r>
            <w:r w:rsidR="004F32B8" w:rsidRPr="00481FD6">
              <w:t>2</w:t>
            </w:r>
            <w:r w:rsidR="005125B6">
              <w:t>6</w:t>
            </w:r>
            <w:r w:rsidR="00523CE6" w:rsidRPr="00481FD6">
              <w:t xml:space="preserve"> </w:t>
            </w:r>
            <w:r w:rsidRPr="00481FD6">
              <w:t xml:space="preserve"> год и на плановый период  20</w:t>
            </w:r>
            <w:r w:rsidR="00FC3698" w:rsidRPr="00481FD6">
              <w:t>2</w:t>
            </w:r>
            <w:r w:rsidR="005125B6">
              <w:t>7</w:t>
            </w:r>
            <w:r w:rsidRPr="00481FD6">
              <w:t xml:space="preserve"> и 202</w:t>
            </w:r>
            <w:r w:rsidR="005125B6">
              <w:t>8</w:t>
            </w:r>
            <w:r w:rsidRPr="00481FD6">
              <w:t xml:space="preserve"> годов»</w:t>
            </w:r>
          </w:p>
        </w:tc>
      </w:tr>
    </w:tbl>
    <w:p w:rsidR="0047303B" w:rsidRPr="00481FD6" w:rsidRDefault="00606824" w:rsidP="00606824">
      <w:pPr>
        <w:tabs>
          <w:tab w:val="left" w:pos="990"/>
        </w:tabs>
        <w:autoSpaceDE w:val="0"/>
        <w:autoSpaceDN w:val="0"/>
        <w:adjustRightInd w:val="0"/>
        <w:ind w:right="-2693"/>
        <w:outlineLvl w:val="0"/>
      </w:pPr>
      <w:r>
        <w:t xml:space="preserve">                                                                                              </w:t>
      </w:r>
      <w:r w:rsidR="0047303B" w:rsidRPr="00481FD6">
        <w:t>Распределение бюджетных ассигнований</w:t>
      </w:r>
    </w:p>
    <w:p w:rsidR="0047303B" w:rsidRPr="00481FD6" w:rsidRDefault="0047303B" w:rsidP="00606824">
      <w:pPr>
        <w:tabs>
          <w:tab w:val="left" w:pos="990"/>
        </w:tabs>
        <w:autoSpaceDE w:val="0"/>
        <w:autoSpaceDN w:val="0"/>
        <w:adjustRightInd w:val="0"/>
        <w:ind w:right="-258"/>
        <w:jc w:val="center"/>
      </w:pPr>
      <w:r w:rsidRPr="00481FD6">
        <w:t xml:space="preserve">по   целевым статьям (муниципальным программам Синегорского сельского поселения  и </w:t>
      </w:r>
      <w:proofErr w:type="spellStart"/>
      <w:r w:rsidRPr="00481FD6">
        <w:t>непрограммным</w:t>
      </w:r>
      <w:proofErr w:type="spellEnd"/>
      <w:r w:rsidRPr="00481FD6">
        <w:t xml:space="preserve"> направлениям </w:t>
      </w:r>
      <w:r w:rsidR="0084330F" w:rsidRPr="00481FD6">
        <w:t xml:space="preserve">                                                 </w:t>
      </w:r>
      <w:r w:rsidRPr="00481FD6">
        <w:t>деятельности), группам и подгруппам  видов расходов, разделам, подразделам</w:t>
      </w:r>
    </w:p>
    <w:p w:rsidR="0047303B" w:rsidRDefault="0047303B" w:rsidP="00606824">
      <w:pPr>
        <w:tabs>
          <w:tab w:val="left" w:pos="990"/>
        </w:tabs>
        <w:autoSpaceDE w:val="0"/>
        <w:autoSpaceDN w:val="0"/>
        <w:adjustRightInd w:val="0"/>
        <w:jc w:val="center"/>
      </w:pPr>
      <w:r w:rsidRPr="00481FD6">
        <w:t>классификации расходов бюджетов  на 20</w:t>
      </w:r>
      <w:r w:rsidR="004F32B8" w:rsidRPr="00481FD6">
        <w:t>2</w:t>
      </w:r>
      <w:r w:rsidR="005125B6">
        <w:t>6</w:t>
      </w:r>
      <w:r w:rsidRPr="00481FD6">
        <w:t xml:space="preserve"> год и на плановый период 20</w:t>
      </w:r>
      <w:r w:rsidR="004F32B8" w:rsidRPr="00481FD6">
        <w:t>2</w:t>
      </w:r>
      <w:r w:rsidR="005125B6">
        <w:t>7</w:t>
      </w:r>
      <w:r w:rsidRPr="00481FD6">
        <w:t xml:space="preserve"> и 202</w:t>
      </w:r>
      <w:r w:rsidR="005125B6">
        <w:t>8</w:t>
      </w:r>
      <w:r w:rsidRPr="00481FD6">
        <w:t xml:space="preserve"> годов</w:t>
      </w:r>
    </w:p>
    <w:p w:rsidR="00A758EA" w:rsidRDefault="00A758EA" w:rsidP="00A758EA">
      <w:pPr>
        <w:tabs>
          <w:tab w:val="left" w:pos="990"/>
        </w:tabs>
        <w:autoSpaceDE w:val="0"/>
        <w:autoSpaceDN w:val="0"/>
        <w:adjustRightInd w:val="0"/>
        <w:jc w:val="right"/>
      </w:pPr>
      <w:r w:rsidRPr="00B80675">
        <w:t>тыс</w:t>
      </w:r>
      <w:proofErr w:type="gramStart"/>
      <w:r w:rsidRPr="00B80675">
        <w:t>.р</w:t>
      </w:r>
      <w:proofErr w:type="gramEnd"/>
      <w:r w:rsidRPr="00B80675">
        <w:t>ублей</w:t>
      </w:r>
    </w:p>
    <w:tbl>
      <w:tblPr>
        <w:tblStyle w:val="a7"/>
        <w:tblW w:w="15843" w:type="dxa"/>
        <w:tblLook w:val="04A0"/>
      </w:tblPr>
      <w:tblGrid>
        <w:gridCol w:w="7763"/>
        <w:gridCol w:w="1701"/>
        <w:gridCol w:w="1276"/>
        <w:gridCol w:w="708"/>
        <w:gridCol w:w="550"/>
        <w:gridCol w:w="1293"/>
        <w:gridCol w:w="1276"/>
        <w:gridCol w:w="1276"/>
      </w:tblGrid>
      <w:tr w:rsidR="0001171E" w:rsidRPr="0001171E" w:rsidTr="0001171E">
        <w:trPr>
          <w:trHeight w:val="630"/>
          <w:tblHeader/>
        </w:trPr>
        <w:tc>
          <w:tcPr>
            <w:tcW w:w="7763" w:type="dxa"/>
            <w:vMerge w:val="restart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vMerge w:val="restart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ЦСР</w:t>
            </w:r>
          </w:p>
        </w:tc>
        <w:tc>
          <w:tcPr>
            <w:tcW w:w="1276" w:type="dxa"/>
            <w:vMerge w:val="restart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ВР</w:t>
            </w:r>
          </w:p>
        </w:tc>
        <w:tc>
          <w:tcPr>
            <w:tcW w:w="708" w:type="dxa"/>
            <w:vMerge w:val="restart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proofErr w:type="spellStart"/>
            <w:r w:rsidRPr="0001171E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proofErr w:type="gramStart"/>
            <w:r w:rsidRPr="0001171E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293" w:type="dxa"/>
            <w:vMerge w:val="restart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2026 г.</w:t>
            </w:r>
          </w:p>
        </w:tc>
        <w:tc>
          <w:tcPr>
            <w:tcW w:w="1276" w:type="dxa"/>
            <w:vMerge w:val="restart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2027 г.</w:t>
            </w:r>
          </w:p>
        </w:tc>
        <w:tc>
          <w:tcPr>
            <w:tcW w:w="1276" w:type="dxa"/>
            <w:vMerge w:val="restart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2028 г.</w:t>
            </w:r>
          </w:p>
        </w:tc>
      </w:tr>
      <w:tr w:rsidR="0001171E" w:rsidRPr="0001171E" w:rsidTr="0001171E">
        <w:trPr>
          <w:trHeight w:val="630"/>
          <w:tblHeader/>
        </w:trPr>
        <w:tc>
          <w:tcPr>
            <w:tcW w:w="7763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0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93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</w:tr>
      <w:tr w:rsidR="0001171E" w:rsidRPr="0001171E" w:rsidTr="0001171E">
        <w:trPr>
          <w:trHeight w:val="276"/>
          <w:tblHeader/>
        </w:trPr>
        <w:tc>
          <w:tcPr>
            <w:tcW w:w="7763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0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93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</w:p>
        </w:tc>
      </w:tr>
      <w:tr w:rsidR="0001171E" w:rsidRPr="0001171E" w:rsidTr="0001171E">
        <w:trPr>
          <w:trHeight w:val="315"/>
          <w:tblHeader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</w:tr>
      <w:tr w:rsidR="0001171E" w:rsidRPr="0001171E" w:rsidTr="0001171E">
        <w:trPr>
          <w:trHeight w:val="315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Всего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92 986,6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51 606,4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51 664,3</w:t>
            </w:r>
          </w:p>
        </w:tc>
      </w:tr>
      <w:tr w:rsidR="0001171E" w:rsidRPr="0001171E" w:rsidTr="0001171E">
        <w:trPr>
          <w:trHeight w:val="42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Муниципальная программа Синегорского сельского поселения «Обеспечение доступным и  комфортным жильем населения Синегорского сельского поселения»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31 651,6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6 905,3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8 914,8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Муниципальный проект «Переселение граждан из аварийного жилищного фонда»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01 2 02 00000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29 113,5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8 914,8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разработку проектной документации по сносу аварийного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01 2 02 86050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5 680,0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 2 02 S3160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410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23 433,5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8 914,8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Муниципальный проект «Жилье» по национальному проекту «Инфраструктура для жизни»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 2 И</w:t>
            </w:r>
            <w:proofErr w:type="gramStart"/>
            <w:r w:rsidRPr="0001171E">
              <w:rPr>
                <w:bCs/>
                <w:color w:val="000000"/>
              </w:rPr>
              <w:t>2</w:t>
            </w:r>
            <w:proofErr w:type="gramEnd"/>
            <w:r w:rsidRPr="0001171E">
              <w:rPr>
                <w:bCs/>
                <w:color w:val="000000"/>
              </w:rPr>
              <w:t xml:space="preserve">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6 905,3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</w:t>
            </w:r>
            <w:r w:rsidRPr="0001171E">
              <w:rPr>
                <w:bCs/>
                <w:color w:val="000000"/>
              </w:rPr>
              <w:lastRenderedPageBreak/>
              <w:t>(Бюджетные инвестиции)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>01 2 И</w:t>
            </w:r>
            <w:proofErr w:type="gramStart"/>
            <w:r w:rsidRPr="0001171E">
              <w:rPr>
                <w:bCs/>
                <w:color w:val="000000"/>
              </w:rPr>
              <w:t>2</w:t>
            </w:r>
            <w:proofErr w:type="gramEnd"/>
            <w:r w:rsidRPr="0001171E">
              <w:rPr>
                <w:bCs/>
                <w:color w:val="000000"/>
              </w:rPr>
              <w:t xml:space="preserve"> 67483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410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3 407,7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445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01171E">
              <w:rPr>
                <w:bCs/>
                <w:color w:val="000000"/>
              </w:rPr>
              <w:t>софинансирование</w:t>
            </w:r>
            <w:proofErr w:type="spellEnd"/>
            <w:r w:rsidRPr="0001171E">
              <w:rPr>
                <w:bCs/>
                <w:color w:val="000000"/>
              </w:rPr>
              <w:t xml:space="preserve"> средств, поступивших от публично–правовой компании «Фонд развития территорий» (Бюджетные инвестиции)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 2 И</w:t>
            </w:r>
            <w:proofErr w:type="gramStart"/>
            <w:r w:rsidRPr="0001171E">
              <w:rPr>
                <w:bCs/>
                <w:color w:val="000000"/>
              </w:rPr>
              <w:t>2</w:t>
            </w:r>
            <w:proofErr w:type="gramEnd"/>
            <w:r w:rsidRPr="0001171E">
              <w:rPr>
                <w:bCs/>
                <w:color w:val="000000"/>
              </w:rPr>
              <w:t xml:space="preserve"> 67484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410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3 291,2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266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(Бюджетные инвестиции)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 2 И</w:t>
            </w:r>
            <w:proofErr w:type="gramStart"/>
            <w:r w:rsidRPr="0001171E">
              <w:rPr>
                <w:bCs/>
                <w:color w:val="000000"/>
              </w:rPr>
              <w:t>2</w:t>
            </w:r>
            <w:proofErr w:type="gramEnd"/>
            <w:r w:rsidRPr="0001171E">
              <w:rPr>
                <w:bCs/>
                <w:color w:val="000000"/>
              </w:rPr>
              <w:t xml:space="preserve"> 6748S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410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206,4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«Обеспечение жильем отдельных категорий граждан»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01 4 01 00000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2 538,1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обеспечение граждан жилыми помещениями по решению суда (Бюджетные инвестиции)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01 4 01 86160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410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2 538,1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Муниципальная программа Синегорского сельского поселения «Обеспечение качественными  жилищно-коммунальными услугами населения Синегорского сельского поселения»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02 0 00 00000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18 373,9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15 986,1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13 998,2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«Обеспечение качественными жилищными услугами» муниципальной программы Синегорского сельского поселения «Обеспечение качественными жилищно-коммунальными услугами населения Синегорского сельского поселения»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02 4 01 00000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450,0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463,5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475,7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02 4 01 28540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450,0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463,5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475,7</w:t>
            </w:r>
          </w:p>
        </w:tc>
      </w:tr>
      <w:tr w:rsidR="0001171E" w:rsidRPr="0001171E" w:rsidTr="0001171E">
        <w:trPr>
          <w:trHeight w:val="375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 муниципальной программы Синегорского сельского поселения «Обеспечение качественными жилищно-коммунальными услугами населения Синегорского сельского поселения»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02 4 02 00000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17 923,9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15 522,6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13 522,5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Мероприятия по ремонту и восстановлению сетей уличного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02 4 02 28110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164,6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02 4 02 SТ100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810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02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17 759,3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15 522,6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13 522,5</w:t>
            </w:r>
          </w:p>
        </w:tc>
      </w:tr>
      <w:tr w:rsidR="0001171E" w:rsidRPr="0001171E" w:rsidTr="0001171E">
        <w:trPr>
          <w:trHeight w:val="161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Муниципальная программа Синегорского сельского поселения «Обеспечение общественного  порядка и противодействие преступности"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03 0 00 00000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10,0</w:t>
            </w:r>
          </w:p>
        </w:tc>
      </w:tr>
      <w:tr w:rsidR="0001171E" w:rsidRPr="0001171E" w:rsidTr="0001171E">
        <w:trPr>
          <w:trHeight w:val="174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«Профилактика экстремизма и терроризма на территории Синегорского сельского поселения» муниципальной программы Синегорского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03 4 01 00000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Мероприятия по профилактике экстремизма и терроризма на территории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03 4 01 28120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Муниципальная программа Синегорского сельского поселения «Защита населения и территории  от чрезвычайных ситуаций, обеспечение пожарной безопасности и безопасности людей на  водных объектах»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767,1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22,0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22,0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«Пожарная безопасность» муниципальной программы Синегорского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04 4 01 00000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382,1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22,0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22,0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04 4 01 28130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27,0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22,0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22,0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мероприятия по созданию условий в целях пожаротушения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04 4 01 86150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03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355,1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«Защита населения от чрезвычайных ситуаций» муниципальной программы Синегорского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04 4 02 00000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385,0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04 4 02 28140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03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160,0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Мероприятия по обеспечению безопасности людей на территории малого пляжа в п. Синегорский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04 4 02 28150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03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14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225,0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Муниципальная программа Синегорского сельского поселения «Развитие культуры и туризма»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19 089,7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10 369,8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9 232,4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«Развитие культуры» муниципальной программы Синегорского сельского поселения «Развитие культуры и туризма»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05 4 01 00000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19 089,7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10 369,8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9 232,4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Мероприятия по обеспечению деятельности (оказание услуг) бюджетного учреждения Синегорского сельского поселения (Субсидии бюджетным учреждениям)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05 4 01 00590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610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08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16 483,6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10 295,4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9 158,0</w:t>
            </w:r>
          </w:p>
        </w:tc>
      </w:tr>
      <w:tr w:rsidR="0001171E" w:rsidRPr="0001171E" w:rsidTr="0001171E">
        <w:trPr>
          <w:trHeight w:val="630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проведение ремонтов муниципальных бюджетных учреждений (Субсидии бюджетным учреждениям)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05 4 01 85130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610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08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2 531,7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 xml:space="preserve">Иные межбюджетные полномочия на финансирование расходов, связанных с передачей полномочий органов местного самоуправления </w:t>
            </w:r>
            <w:r w:rsidRPr="0001171E">
              <w:rPr>
                <w:bCs/>
                <w:color w:val="000000"/>
              </w:rPr>
              <w:lastRenderedPageBreak/>
              <w:t>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>05 4 01 87020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08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74,4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74,4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74,4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>Муниципальная программа Синегорского сельского поселения «Развитие физической культуры и  спорта»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06 0 00 00000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«Развитие физической культуры и спорта» муниципальной программы Синегорского сельского поселения «Развитие физической культуры и спорта»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06 4 01 00000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06 4 01 28200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02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Муниципальная программа Синегорского сельского поселения «Развитие транспортной  системы»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07 0 00 00000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2 192,9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«Развитие транспортной инфраструктуры» муниципальной программы Синегорского сельского поселения «Развитие транспортной системы»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07 4 01 00000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1 762,9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07 4 01 9Д140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09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1 762,9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«Повышение безопасности дорожного движения» муниципальной программы Синегорского сельского поселения «Развитие транспортной системы»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07 4 02 00000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430,0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07 4 02 9Д140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09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430,0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630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Муниципальная программа Синегорского сельского поселения «</w:t>
            </w:r>
            <w:proofErr w:type="spellStart"/>
            <w:r w:rsidRPr="0001171E">
              <w:rPr>
                <w:bCs/>
                <w:color w:val="000000"/>
              </w:rPr>
              <w:t>Энергоэффективность</w:t>
            </w:r>
            <w:proofErr w:type="spellEnd"/>
            <w:r w:rsidRPr="0001171E">
              <w:rPr>
                <w:bCs/>
                <w:color w:val="000000"/>
              </w:rPr>
              <w:t xml:space="preserve"> и развитие  энергетики»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08 0 00 00000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21,1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25,0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25,0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</w:t>
            </w:r>
            <w:proofErr w:type="spellStart"/>
            <w:r w:rsidRPr="0001171E">
              <w:rPr>
                <w:bCs/>
                <w:color w:val="000000"/>
              </w:rPr>
              <w:t>Энергоэффективность</w:t>
            </w:r>
            <w:proofErr w:type="spellEnd"/>
            <w:r w:rsidRPr="0001171E">
              <w:rPr>
                <w:bCs/>
                <w:color w:val="000000"/>
              </w:rPr>
              <w:t xml:space="preserve"> и развитие энергетики учреждений органов муниципальных образований» </w:t>
            </w:r>
            <w:r w:rsidRPr="0001171E">
              <w:rPr>
                <w:bCs/>
                <w:color w:val="000000"/>
              </w:rPr>
              <w:lastRenderedPageBreak/>
              <w:t>муниципальной программы Синегорского сельского поселения «</w:t>
            </w:r>
            <w:proofErr w:type="spellStart"/>
            <w:r w:rsidRPr="0001171E">
              <w:rPr>
                <w:bCs/>
                <w:color w:val="000000"/>
              </w:rPr>
              <w:t>Энергоэффективность</w:t>
            </w:r>
            <w:proofErr w:type="spellEnd"/>
            <w:r w:rsidRPr="0001171E">
              <w:rPr>
                <w:bCs/>
                <w:color w:val="000000"/>
              </w:rPr>
              <w:t xml:space="preserve"> и развитие энергетики»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>08 4 01 00000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21,1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25,0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25,0</w:t>
            </w:r>
          </w:p>
        </w:tc>
      </w:tr>
      <w:tr w:rsidR="0001171E" w:rsidRPr="0001171E" w:rsidTr="0001171E">
        <w:trPr>
          <w:trHeight w:val="86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 xml:space="preserve">Мероприятия по внедрению </w:t>
            </w:r>
            <w:proofErr w:type="spellStart"/>
            <w:r w:rsidRPr="0001171E">
              <w:rPr>
                <w:bCs/>
                <w:color w:val="000000"/>
              </w:rPr>
              <w:t>энергоэффективных</w:t>
            </w:r>
            <w:proofErr w:type="spellEnd"/>
            <w:r w:rsidRPr="0001171E">
              <w:rPr>
                <w:bCs/>
                <w:color w:val="000000"/>
              </w:rPr>
              <w:t xml:space="preserve">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08 4 01 28290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21,1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25,0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25,0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Муниципальная программа Синегорского сельского поселения «Муниципальная политика»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09 0 00 00000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622,0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267,0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274,0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"Развитие муниципального управления и муниципальной службы в Синегорском сельском поселении, дополнительное профессиональное образование лиц, занятых в системе местного самоуправления"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09 4 01 00000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87,0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97,0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99,0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Мероприятия по повышению престижа муниципальной службы, укрепление кадрового потенциала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09 4 01 28320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07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Мероприятия по диспансеризации муниципальных служащих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09 4 01 28650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67,0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67,0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69,0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«Обеспечение реализации муниципальной программы Синегорского сельского поселения «Муниципальная политика» муниципальной программы Синегорского сельского поселения «Муниципальная политика»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09 4 02 00000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535,0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170,0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175,0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Официальная публикация нормативно-правовых актов в информационных бюллетенях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09 4 02 28340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125,0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135,0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09 4 02 28350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850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09 4 02 28360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370,0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>Муниципальная программа Синегорского сельского поселения «Управление муниципальными  финансами и создание условий для эффективного управления муниципальными финансами»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13 256,2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12 619,0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12 689,4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«Нормативно-методическое обеспечение и организация бюджетного процесса» муниципальной программы Синегорского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10 4 02 00000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13 256,2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12 619,0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12 689,4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10 4 02 00110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11 101,3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11 101,3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11 101,3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обеспечение функций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10 4 02 00190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1 507,9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860,2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930,6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обеспечение функций органов местного самоуправления Синегорского сельского поселения (Уплата налогов, сборов и иных платежей)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10 4 02 00190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850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5,5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5,5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10 4 02 87030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271,8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271,8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271,8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10 4 02 87030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06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70,9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70,9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70,9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10 4 02 87040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149,3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149,3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149,3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 xml:space="preserve">Иные межбюджетные полномочия на финансирование расходов, </w:t>
            </w:r>
            <w:r w:rsidRPr="0001171E">
              <w:rPr>
                <w:bCs/>
                <w:color w:val="000000"/>
              </w:rPr>
              <w:lastRenderedPageBreak/>
              <w:t>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(Иные межбюджетные трансферты)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>10 4 02 87060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>Уплата налогов, сборов и иных платежей (Уплата налогов, сборов и иных платежей)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10 4 02 99990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850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Муниципальная программа Синегорского сельского поселения «Благоустройство территории  Синегорского сельского поселения»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11 0 00 00000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4 601,3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3 328,8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3 430,2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«Основные направления благоустройства территории поселения» муниципальной программы Синегорского сельского поселения «Благоустройство территории Синегорского сельского поселения»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11 4 01 00000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4 601,3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3 328,8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3 430,2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11 4 01 28440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200,0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11 4 01 28450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11 4 01 28460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3 981,3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3 028,8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3 080,2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11 4 01 28470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370,0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Муниципальная программа Синегорского сельского поселения «Управление муниципальным  имуществом в Синегорском сельском поселении»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13 4 01 00000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 xml:space="preserve"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(Иные закупки товаров, работ и услуг </w:t>
            </w:r>
            <w:r w:rsidRPr="0001171E">
              <w:rPr>
                <w:bCs/>
                <w:color w:val="000000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>13 4 01 28600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>Муниципальная программа Синегорского сельского поселения «Социальная поддержка граждан»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14 0 00 00000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159,6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159,6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159,6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«Выплата муниципальной пенсии за выслугу лет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14 4 01 00000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159,6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159,6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159,6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14 4 01 28670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310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10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159,6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159,6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159,6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Муниципальная программа Синегорского сельского поселения "Охрана окружающей среды и рациональное природопользование"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300,0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450,0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550,0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Комплекс процессных мероприятий «Комплексная система управления отходами и вторичными ресурсами»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15 4 01 00000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300,0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450,0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550,0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15 4 01 86020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06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05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300,0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450,0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550,0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proofErr w:type="spellStart"/>
            <w:r w:rsidRPr="0001171E">
              <w:rPr>
                <w:bCs/>
                <w:color w:val="000000"/>
              </w:rPr>
              <w:t>Непрограммные</w:t>
            </w:r>
            <w:proofErr w:type="spellEnd"/>
            <w:r w:rsidRPr="0001171E">
              <w:rPr>
                <w:bCs/>
                <w:color w:val="000000"/>
              </w:rPr>
              <w:t xml:space="preserve"> расходы органов местного самоуправления Синегорского сельского поселения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99 0 00 00000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1 876,2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1 448,8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2 343,7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99 1 00 00000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25,0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Резервный фонд Администрации Синегорского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99 1 00 91110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870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11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25,0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proofErr w:type="spellStart"/>
            <w:r w:rsidRPr="0001171E">
              <w:rPr>
                <w:bCs/>
                <w:color w:val="000000"/>
              </w:rPr>
              <w:t>Непрограммные</w:t>
            </w:r>
            <w:proofErr w:type="spellEnd"/>
            <w:r w:rsidRPr="0001171E">
              <w:rPr>
                <w:bCs/>
                <w:color w:val="000000"/>
              </w:rPr>
              <w:t xml:space="preserve"> расходы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99 9 00 00000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 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1 856,2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1 428,8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2 318,7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99 9 00 51180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02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554,4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617,8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784,7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</w:t>
            </w:r>
            <w:r w:rsidRPr="0001171E">
              <w:rPr>
                <w:bCs/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>99 9 00 72390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04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0,2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0,2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0,2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lastRenderedPageBreak/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(Премии и гранты)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99 9 00 86030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350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 xml:space="preserve">Иные межбюджетные трансферты из бюджета Синегорского сельского поселения бюджету </w:t>
            </w:r>
            <w:proofErr w:type="spellStart"/>
            <w:r w:rsidRPr="0001171E">
              <w:rPr>
                <w:bCs/>
                <w:color w:val="000000"/>
              </w:rPr>
              <w:t>Белокалитвинского</w:t>
            </w:r>
            <w:proofErr w:type="spellEnd"/>
            <w:r w:rsidRPr="0001171E">
              <w:rPr>
                <w:bCs/>
                <w:color w:val="000000"/>
              </w:rPr>
              <w:t xml:space="preserve">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99 9 00 87040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540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06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85,1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85,1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85,1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99 9 00 90110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880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725,7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1 448,7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99 9 00 90151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880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07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1 116,5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</w:tr>
      <w:tr w:rsidR="0001171E" w:rsidRPr="0001171E" w:rsidTr="0001171E">
        <w:trPr>
          <w:trHeight w:val="77"/>
        </w:trPr>
        <w:tc>
          <w:tcPr>
            <w:tcW w:w="7763" w:type="dxa"/>
            <w:noWrap/>
            <w:hideMark/>
          </w:tcPr>
          <w:p w:rsidR="0001171E" w:rsidRPr="0001171E" w:rsidRDefault="0001171E" w:rsidP="0001171E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Реализация направления расходов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99 9 00 99990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240</w:t>
            </w:r>
          </w:p>
        </w:tc>
        <w:tc>
          <w:tcPr>
            <w:tcW w:w="708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01</w:t>
            </w:r>
          </w:p>
        </w:tc>
        <w:tc>
          <w:tcPr>
            <w:tcW w:w="550" w:type="dxa"/>
            <w:hideMark/>
          </w:tcPr>
          <w:p w:rsidR="0001171E" w:rsidRPr="0001171E" w:rsidRDefault="0001171E" w:rsidP="0001171E">
            <w:pPr>
              <w:jc w:val="center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</w:t>
            </w:r>
          </w:p>
        </w:tc>
        <w:tc>
          <w:tcPr>
            <w:tcW w:w="1293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70,0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hideMark/>
          </w:tcPr>
          <w:p w:rsidR="0001171E" w:rsidRPr="0001171E" w:rsidRDefault="0001171E" w:rsidP="0001171E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  <w:r>
              <w:rPr>
                <w:bCs/>
                <w:color w:val="000000"/>
              </w:rPr>
              <w:t>»;</w:t>
            </w:r>
          </w:p>
        </w:tc>
      </w:tr>
    </w:tbl>
    <w:p w:rsidR="008111C8" w:rsidRDefault="008111C8" w:rsidP="00016733"/>
    <w:p w:rsidR="008111C8" w:rsidRDefault="008111C8" w:rsidP="00016733"/>
    <w:p w:rsidR="00190BDE" w:rsidRDefault="00190BDE" w:rsidP="00016733"/>
    <w:p w:rsidR="00190BDE" w:rsidRDefault="00190BDE" w:rsidP="00016733"/>
    <w:p w:rsidR="00190BDE" w:rsidRDefault="00190BDE" w:rsidP="00016733"/>
    <w:p w:rsidR="00190BDE" w:rsidRDefault="00190BDE" w:rsidP="00016733"/>
    <w:p w:rsidR="0001635E" w:rsidRDefault="0001635E" w:rsidP="00016733"/>
    <w:p w:rsidR="0001635E" w:rsidRDefault="0001635E" w:rsidP="00016733"/>
    <w:p w:rsidR="0001635E" w:rsidRDefault="0001635E" w:rsidP="00016733"/>
    <w:p w:rsidR="0001635E" w:rsidRDefault="0001635E" w:rsidP="00016733"/>
    <w:p w:rsidR="0001635E" w:rsidRDefault="0001635E" w:rsidP="00016733"/>
    <w:p w:rsidR="0001635E" w:rsidRDefault="0001635E" w:rsidP="00016733"/>
    <w:p w:rsidR="0001635E" w:rsidRDefault="0001635E" w:rsidP="00016733"/>
    <w:p w:rsidR="0001635E" w:rsidRDefault="0001635E" w:rsidP="00016733"/>
    <w:p w:rsidR="0001635E" w:rsidRDefault="0001635E" w:rsidP="00016733"/>
    <w:p w:rsidR="0001635E" w:rsidRDefault="0001635E" w:rsidP="00016733"/>
    <w:p w:rsidR="0001635E" w:rsidRDefault="0001635E" w:rsidP="00016733"/>
    <w:p w:rsidR="00190BDE" w:rsidRDefault="00190BDE" w:rsidP="00016733"/>
    <w:p w:rsidR="00C23460" w:rsidRDefault="004A1E40" w:rsidP="00C23460">
      <w:pPr>
        <w:suppressAutoHyphens/>
        <w:ind w:left="-10"/>
        <w:rPr>
          <w:bCs/>
        </w:rPr>
      </w:pPr>
      <w:r>
        <w:rPr>
          <w:b/>
          <w:bCs/>
        </w:rPr>
        <w:t>8</w:t>
      </w:r>
      <w:r w:rsidR="00C23460" w:rsidRPr="00481FD6">
        <w:rPr>
          <w:b/>
          <w:bCs/>
        </w:rPr>
        <w:t>)</w:t>
      </w:r>
      <w:r w:rsidR="00C23460" w:rsidRPr="00481FD6">
        <w:rPr>
          <w:bCs/>
        </w:rPr>
        <w:t xml:space="preserve"> приложение </w:t>
      </w:r>
      <w:r w:rsidR="00C135C1">
        <w:rPr>
          <w:bCs/>
        </w:rPr>
        <w:t>6</w:t>
      </w:r>
      <w:r w:rsidR="00C23460" w:rsidRPr="00481FD6">
        <w:rPr>
          <w:bCs/>
        </w:rPr>
        <w:t xml:space="preserve"> изложить в следующей редакции:</w:t>
      </w:r>
    </w:p>
    <w:p w:rsidR="00C135C1" w:rsidRPr="00C135C1" w:rsidRDefault="00A64F13" w:rsidP="00C135C1">
      <w:pPr>
        <w:tabs>
          <w:tab w:val="left" w:pos="6013"/>
          <w:tab w:val="right" w:pos="8146"/>
        </w:tabs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135C1" w:rsidRPr="00C135C1">
        <w:rPr>
          <w:sz w:val="22"/>
          <w:szCs w:val="22"/>
        </w:rPr>
        <w:t>Приложение 6</w:t>
      </w:r>
    </w:p>
    <w:p w:rsidR="00C135C1" w:rsidRPr="00C135C1" w:rsidRDefault="00C135C1" w:rsidP="00C135C1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C135C1">
        <w:rPr>
          <w:rFonts w:ascii="Times New Roman" w:hAnsi="Times New Roman" w:cs="Times New Roman"/>
          <w:sz w:val="22"/>
          <w:szCs w:val="22"/>
        </w:rPr>
        <w:t>к решению Собрания депутатов Синегорского</w:t>
      </w:r>
    </w:p>
    <w:p w:rsidR="00C135C1" w:rsidRPr="00C135C1" w:rsidRDefault="00C135C1" w:rsidP="00C135C1">
      <w:pPr>
        <w:jc w:val="right"/>
        <w:rPr>
          <w:sz w:val="22"/>
          <w:szCs w:val="22"/>
        </w:rPr>
      </w:pPr>
      <w:r w:rsidRPr="00C135C1">
        <w:rPr>
          <w:sz w:val="22"/>
          <w:szCs w:val="22"/>
        </w:rPr>
        <w:t xml:space="preserve">сельского поселения от 26.12.2025 года №133             </w:t>
      </w:r>
    </w:p>
    <w:p w:rsidR="00C135C1" w:rsidRPr="00C135C1" w:rsidRDefault="00C135C1" w:rsidP="00C135C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C135C1">
        <w:rPr>
          <w:sz w:val="22"/>
          <w:szCs w:val="22"/>
        </w:rPr>
        <w:t xml:space="preserve">«О бюджете Синегорского  сельского поселения </w:t>
      </w:r>
    </w:p>
    <w:p w:rsidR="00C135C1" w:rsidRPr="00EE0D48" w:rsidRDefault="00C135C1" w:rsidP="00C135C1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sz w:val="22"/>
          <w:szCs w:val="22"/>
          <w:lang w:eastAsia="ar-SA"/>
        </w:rPr>
      </w:pPr>
      <w:r w:rsidRPr="00EE0D48">
        <w:rPr>
          <w:rFonts w:cs="Symbol"/>
          <w:sz w:val="22"/>
          <w:szCs w:val="22"/>
          <w:lang w:eastAsia="ar-SA"/>
        </w:rPr>
        <w:t xml:space="preserve">                                                         </w:t>
      </w:r>
      <w:proofErr w:type="spellStart"/>
      <w:r w:rsidRPr="00EE0D48">
        <w:rPr>
          <w:rFonts w:cs="Symbol"/>
          <w:sz w:val="22"/>
          <w:szCs w:val="22"/>
          <w:lang w:eastAsia="ar-SA"/>
        </w:rPr>
        <w:t>Белокалитвинского</w:t>
      </w:r>
      <w:proofErr w:type="spellEnd"/>
      <w:r w:rsidRPr="00EE0D48">
        <w:rPr>
          <w:rFonts w:cs="Symbol"/>
          <w:sz w:val="22"/>
          <w:szCs w:val="22"/>
          <w:lang w:eastAsia="ar-SA"/>
        </w:rPr>
        <w:t xml:space="preserve"> района  на </w:t>
      </w:r>
      <w:r>
        <w:rPr>
          <w:rFonts w:cs="Symbol"/>
          <w:sz w:val="22"/>
          <w:szCs w:val="22"/>
          <w:lang w:eastAsia="ar-SA"/>
        </w:rPr>
        <w:t>2026</w:t>
      </w:r>
      <w:r w:rsidRPr="00EE0D48">
        <w:rPr>
          <w:rFonts w:cs="Symbol"/>
          <w:sz w:val="22"/>
          <w:szCs w:val="22"/>
          <w:lang w:eastAsia="ar-SA"/>
        </w:rPr>
        <w:t xml:space="preserve"> год и на плановый период </w:t>
      </w:r>
      <w:r>
        <w:rPr>
          <w:rFonts w:cs="Symbol"/>
          <w:sz w:val="22"/>
          <w:szCs w:val="22"/>
          <w:lang w:eastAsia="ar-SA"/>
        </w:rPr>
        <w:t>2027</w:t>
      </w:r>
      <w:r w:rsidRPr="00EE0D48">
        <w:rPr>
          <w:rFonts w:cs="Symbol"/>
          <w:sz w:val="22"/>
          <w:szCs w:val="22"/>
          <w:lang w:eastAsia="ar-SA"/>
        </w:rPr>
        <w:t xml:space="preserve"> и </w:t>
      </w:r>
      <w:r>
        <w:rPr>
          <w:rFonts w:cs="Symbol"/>
          <w:sz w:val="22"/>
          <w:szCs w:val="22"/>
          <w:lang w:eastAsia="ar-SA"/>
        </w:rPr>
        <w:t>2028</w:t>
      </w:r>
      <w:r w:rsidRPr="00EE0D48">
        <w:rPr>
          <w:rFonts w:cs="Symbol"/>
          <w:sz w:val="22"/>
          <w:szCs w:val="22"/>
          <w:lang w:eastAsia="ar-SA"/>
        </w:rPr>
        <w:t xml:space="preserve"> годов»</w:t>
      </w:r>
    </w:p>
    <w:tbl>
      <w:tblPr>
        <w:tblpPr w:leftFromText="180" w:rightFromText="180" w:vertAnchor="page" w:horzAnchor="margin" w:tblpY="3266"/>
        <w:tblW w:w="1576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6"/>
        <w:gridCol w:w="19"/>
        <w:gridCol w:w="3179"/>
        <w:gridCol w:w="2693"/>
        <w:gridCol w:w="709"/>
        <w:gridCol w:w="709"/>
        <w:gridCol w:w="709"/>
        <w:gridCol w:w="2126"/>
        <w:gridCol w:w="567"/>
        <w:gridCol w:w="851"/>
        <w:gridCol w:w="994"/>
        <w:gridCol w:w="709"/>
        <w:gridCol w:w="709"/>
        <w:gridCol w:w="708"/>
        <w:gridCol w:w="708"/>
      </w:tblGrid>
      <w:tr w:rsidR="009908E4" w:rsidRPr="00EE0D48" w:rsidTr="009908E4">
        <w:trPr>
          <w:trHeight w:val="500"/>
        </w:trPr>
        <w:tc>
          <w:tcPr>
            <w:tcW w:w="395" w:type="dxa"/>
            <w:gridSpan w:val="2"/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663" w:type="dxa"/>
            <w:gridSpan w:val="12"/>
          </w:tcPr>
          <w:p w:rsidR="009908E4" w:rsidRDefault="009908E4" w:rsidP="009908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Синегорскому сельскому поселению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rPr>
                <w:bCs/>
              </w:rPr>
              <w:t xml:space="preserve"> района Федеральными и областными законами </w:t>
            </w:r>
            <w:r w:rsidRPr="00EE0D48">
              <w:rPr>
                <w:bCs/>
              </w:rPr>
              <w:t xml:space="preserve">на </w:t>
            </w:r>
            <w:r>
              <w:rPr>
                <w:bCs/>
              </w:rPr>
              <w:t>2026</w:t>
            </w:r>
            <w:r w:rsidRPr="00EE0D48">
              <w:rPr>
                <w:bCs/>
              </w:rPr>
              <w:t xml:space="preserve"> год и на плановый период </w:t>
            </w:r>
            <w:r>
              <w:rPr>
                <w:bCs/>
              </w:rPr>
              <w:t>2027</w:t>
            </w:r>
            <w:r w:rsidRPr="00EE0D48">
              <w:rPr>
                <w:bCs/>
              </w:rPr>
              <w:t xml:space="preserve"> и </w:t>
            </w:r>
            <w:r>
              <w:rPr>
                <w:bCs/>
              </w:rPr>
              <w:t>2028</w:t>
            </w:r>
            <w:r w:rsidRPr="00EE0D48">
              <w:rPr>
                <w:bCs/>
              </w:rPr>
              <w:t xml:space="preserve"> годов</w:t>
            </w:r>
          </w:p>
          <w:p w:rsidR="009908E4" w:rsidRPr="00EE0D48" w:rsidRDefault="009908E4" w:rsidP="009908E4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94172F">
              <w:t>тыс</w:t>
            </w:r>
            <w:proofErr w:type="gramStart"/>
            <w:r w:rsidRPr="0094172F">
              <w:t>.р</w:t>
            </w:r>
            <w:proofErr w:type="gramEnd"/>
            <w:r w:rsidRPr="0094172F">
              <w:t>убле</w:t>
            </w:r>
            <w:r>
              <w:t>й</w:t>
            </w:r>
          </w:p>
        </w:tc>
        <w:tc>
          <w:tcPr>
            <w:tcW w:w="708" w:type="dxa"/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908E4" w:rsidRPr="00EE0D48" w:rsidTr="009908E4">
        <w:trPr>
          <w:trHeight w:val="179"/>
        </w:trPr>
        <w:tc>
          <w:tcPr>
            <w:tcW w:w="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  <w:r w:rsidRPr="00EE0D48">
              <w:t xml:space="preserve">№ </w:t>
            </w:r>
            <w:proofErr w:type="spellStart"/>
            <w:proofErr w:type="gramStart"/>
            <w:r w:rsidRPr="00EE0D48">
              <w:t>п</w:t>
            </w:r>
            <w:proofErr w:type="spellEnd"/>
            <w:proofErr w:type="gramEnd"/>
            <w:r w:rsidRPr="00EE0D48">
              <w:t>/</w:t>
            </w:r>
            <w:proofErr w:type="spellStart"/>
            <w:r w:rsidRPr="00EE0D48">
              <w:t>п</w:t>
            </w:r>
            <w:proofErr w:type="spellEnd"/>
          </w:p>
        </w:tc>
        <w:tc>
          <w:tcPr>
            <w:tcW w:w="31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  <w:r w:rsidRPr="00EE0D48">
              <w:t>Наименование субвенций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  <w:r w:rsidRPr="00EE0D48">
              <w:t>Классификация доходов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E0D48">
              <w:t xml:space="preserve">Сумма (тыс. </w:t>
            </w:r>
            <w:proofErr w:type="spellStart"/>
            <w:r w:rsidRPr="00EE0D48">
              <w:t>руб</w:t>
            </w:r>
            <w:proofErr w:type="spellEnd"/>
            <w:r w:rsidRPr="00EE0D48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  <w:r w:rsidRPr="00EE0D48">
              <w:t>Наименование расходов, осуществляемых за счет субвенций</w:t>
            </w: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  <w:r w:rsidRPr="00EE0D48">
              <w:t>Классификация расходов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  <w:r w:rsidRPr="00EE0D48">
              <w:t>Сумма (тыс</w:t>
            </w:r>
            <w:proofErr w:type="gramStart"/>
            <w:r w:rsidRPr="00EE0D48">
              <w:t>.р</w:t>
            </w:r>
            <w:proofErr w:type="gramEnd"/>
            <w:r w:rsidRPr="00EE0D48">
              <w:t>уб.)</w:t>
            </w:r>
          </w:p>
        </w:tc>
      </w:tr>
      <w:tr w:rsidR="009908E4" w:rsidRPr="00EE0D48" w:rsidTr="009908E4">
        <w:trPr>
          <w:trHeight w:val="276"/>
        </w:trPr>
        <w:tc>
          <w:tcPr>
            <w:tcW w:w="3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9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908E4" w:rsidRPr="00EE0D48" w:rsidRDefault="009908E4" w:rsidP="009908E4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8E4" w:rsidRPr="00EE0D48" w:rsidRDefault="009908E4" w:rsidP="009908E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8E4" w:rsidRPr="00EE0D48" w:rsidRDefault="009908E4" w:rsidP="009908E4"/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  <w:r w:rsidRPr="00EE0D48">
              <w:t>Ведомство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  <w:r w:rsidRPr="00EE0D48">
              <w:t>Раздел Подраздел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  <w:r w:rsidRPr="00EE0D48"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  <w:r w:rsidRPr="00EE0D48">
              <w:t xml:space="preserve">Вид </w:t>
            </w:r>
            <w:proofErr w:type="spellStart"/>
            <w:r w:rsidRPr="00EE0D48">
              <w:t>расхо</w:t>
            </w:r>
            <w:proofErr w:type="spellEnd"/>
          </w:p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E0D48">
              <w:t>дов</w:t>
            </w:r>
            <w:proofErr w:type="spellEnd"/>
          </w:p>
        </w:tc>
        <w:tc>
          <w:tcPr>
            <w:tcW w:w="212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</w:tr>
      <w:tr w:rsidR="009908E4" w:rsidRPr="00EE0D48" w:rsidTr="009908E4">
        <w:trPr>
          <w:trHeight w:val="276"/>
        </w:trPr>
        <w:tc>
          <w:tcPr>
            <w:tcW w:w="3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9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908E4" w:rsidRPr="00EE0D48" w:rsidRDefault="009908E4" w:rsidP="009908E4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8E4" w:rsidRPr="00EE0D48" w:rsidRDefault="009908E4" w:rsidP="009908E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8E4" w:rsidRPr="00EE0D48" w:rsidRDefault="009908E4" w:rsidP="009908E4"/>
        </w:tc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t>2026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08E4" w:rsidRPr="00EE0D48" w:rsidRDefault="009908E4" w:rsidP="009908E4">
            <w:pPr>
              <w:jc w:val="center"/>
            </w:pPr>
            <w:r>
              <w:t>2027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08E4" w:rsidRPr="00EE0D48" w:rsidRDefault="009908E4" w:rsidP="009908E4">
            <w:pPr>
              <w:jc w:val="center"/>
            </w:pPr>
            <w:r>
              <w:t>2028</w:t>
            </w:r>
          </w:p>
        </w:tc>
      </w:tr>
      <w:tr w:rsidR="009908E4" w:rsidRPr="00EE0D48" w:rsidTr="009908E4">
        <w:trPr>
          <w:trHeight w:val="200"/>
        </w:trPr>
        <w:tc>
          <w:tcPr>
            <w:tcW w:w="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8E4" w:rsidRPr="00EE0D48" w:rsidRDefault="009908E4" w:rsidP="009908E4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4" w:rsidRPr="00EE0D48" w:rsidRDefault="009908E4" w:rsidP="009908E4">
            <w: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E4" w:rsidRPr="00EE0D48" w:rsidRDefault="009908E4" w:rsidP="009908E4">
            <w:r>
              <w:t>2028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E4" w:rsidRPr="00EE0D48" w:rsidRDefault="009908E4" w:rsidP="009908E4"/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</w:p>
        </w:tc>
      </w:tr>
      <w:tr w:rsidR="009908E4" w:rsidRPr="00EE0D48" w:rsidTr="009908E4">
        <w:trPr>
          <w:trHeight w:val="925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  <w:r w:rsidRPr="00EE0D48">
              <w:t>1.</w:t>
            </w:r>
          </w:p>
        </w:tc>
        <w:tc>
          <w:tcPr>
            <w:tcW w:w="319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>951 202 35118 10 0000 150</w:t>
            </w:r>
          </w:p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>Расходы 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 xml:space="preserve">951 0203  </w:t>
            </w:r>
            <w:r w:rsidRPr="00462291">
              <w:rPr>
                <w:sz w:val="20"/>
                <w:szCs w:val="20"/>
                <w:lang w:val="en-US"/>
              </w:rPr>
              <w:t>999005118</w:t>
            </w:r>
            <w:r w:rsidRPr="00462291">
              <w:rPr>
                <w:sz w:val="20"/>
                <w:szCs w:val="20"/>
              </w:rPr>
              <w:t>0  120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908E4" w:rsidRPr="00462291" w:rsidRDefault="009908E4" w:rsidP="0099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908E4" w:rsidRPr="00462291" w:rsidRDefault="009908E4" w:rsidP="00990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784,7</w:t>
            </w:r>
          </w:p>
        </w:tc>
      </w:tr>
      <w:tr w:rsidR="009908E4" w:rsidRPr="00EE0D48" w:rsidTr="009908E4">
        <w:trPr>
          <w:trHeight w:val="2140"/>
        </w:trPr>
        <w:tc>
          <w:tcPr>
            <w:tcW w:w="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</w:pPr>
            <w:r w:rsidRPr="00EE0D48">
              <w:t>2.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>951 202 30</w:t>
            </w:r>
            <w:r w:rsidRPr="00462291">
              <w:rPr>
                <w:sz w:val="20"/>
                <w:szCs w:val="20"/>
                <w:lang w:val="en-US"/>
              </w:rPr>
              <w:t>0</w:t>
            </w:r>
            <w:r w:rsidRPr="00462291">
              <w:rPr>
                <w:sz w:val="20"/>
                <w:szCs w:val="20"/>
              </w:rPr>
              <w:t>24 10 0000 150</w:t>
            </w:r>
          </w:p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08E4" w:rsidRPr="00462291" w:rsidRDefault="009908E4" w:rsidP="009908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>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>951  0104  999</w:t>
            </w:r>
            <w:r w:rsidRPr="00462291">
              <w:rPr>
                <w:sz w:val="20"/>
                <w:szCs w:val="20"/>
                <w:lang w:val="en-US"/>
              </w:rPr>
              <w:t>00</w:t>
            </w:r>
            <w:r w:rsidRPr="00462291">
              <w:rPr>
                <w:sz w:val="20"/>
                <w:szCs w:val="20"/>
              </w:rPr>
              <w:t>7239</w:t>
            </w:r>
            <w:r w:rsidRPr="00462291">
              <w:rPr>
                <w:sz w:val="20"/>
                <w:szCs w:val="20"/>
                <w:lang w:val="en-US"/>
              </w:rPr>
              <w:t>0</w:t>
            </w:r>
            <w:r w:rsidRPr="00462291">
              <w:rPr>
                <w:sz w:val="20"/>
                <w:szCs w:val="20"/>
              </w:rPr>
              <w:t xml:space="preserve">  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>0,2</w:t>
            </w:r>
          </w:p>
        </w:tc>
      </w:tr>
      <w:tr w:rsidR="009908E4" w:rsidRPr="00EE0D48" w:rsidTr="009908E4">
        <w:trPr>
          <w:trHeight w:val="322"/>
        </w:trPr>
        <w:tc>
          <w:tcPr>
            <w:tcW w:w="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8E4" w:rsidRPr="00EE0D48" w:rsidRDefault="009908E4" w:rsidP="009908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291">
              <w:rPr>
                <w:sz w:val="20"/>
                <w:szCs w:val="20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554,6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554,6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08E4" w:rsidRPr="00462291" w:rsidRDefault="009908E4" w:rsidP="009908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784,9»;</w:t>
            </w:r>
          </w:p>
        </w:tc>
      </w:tr>
    </w:tbl>
    <w:p w:rsidR="00C135C1" w:rsidRPr="00481FD6" w:rsidRDefault="00C135C1" w:rsidP="00C23460">
      <w:pPr>
        <w:suppressAutoHyphens/>
        <w:ind w:left="-10"/>
        <w:rPr>
          <w:rFonts w:cs="Symbol"/>
          <w:lang w:eastAsia="ar-SA"/>
        </w:rPr>
      </w:pPr>
    </w:p>
    <w:p w:rsidR="00C135C1" w:rsidRDefault="00C135C1" w:rsidP="00C23460">
      <w:pPr>
        <w:suppressAutoHyphens/>
        <w:ind w:left="-10"/>
      </w:pPr>
    </w:p>
    <w:p w:rsidR="00E94FD2" w:rsidRDefault="00E94FD2" w:rsidP="001A2A03">
      <w:pPr>
        <w:suppressAutoHyphens/>
        <w:ind w:left="-10"/>
        <w:rPr>
          <w:b/>
          <w:bCs/>
        </w:rPr>
      </w:pPr>
    </w:p>
    <w:tbl>
      <w:tblPr>
        <w:tblW w:w="15877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877"/>
      </w:tblGrid>
      <w:tr w:rsidR="00E87761" w:rsidRPr="00EE0D48" w:rsidTr="00E87761">
        <w:trPr>
          <w:trHeight w:val="334"/>
        </w:trPr>
        <w:tc>
          <w:tcPr>
            <w:tcW w:w="15877" w:type="dxa"/>
            <w:tcBorders>
              <w:right w:val="nil"/>
            </w:tcBorders>
          </w:tcPr>
          <w:p w:rsidR="0001635E" w:rsidRDefault="0001635E" w:rsidP="00E87761">
            <w:pPr>
              <w:suppressAutoHyphens/>
              <w:ind w:left="-10"/>
              <w:rPr>
                <w:b/>
                <w:bCs/>
              </w:rPr>
            </w:pPr>
          </w:p>
          <w:p w:rsidR="0001635E" w:rsidRDefault="0001635E" w:rsidP="00E87761">
            <w:pPr>
              <w:suppressAutoHyphens/>
              <w:ind w:left="-10"/>
              <w:rPr>
                <w:b/>
                <w:bCs/>
              </w:rPr>
            </w:pPr>
          </w:p>
          <w:p w:rsidR="0001635E" w:rsidRDefault="0001635E" w:rsidP="00E87761">
            <w:pPr>
              <w:suppressAutoHyphens/>
              <w:ind w:left="-10"/>
              <w:rPr>
                <w:b/>
                <w:bCs/>
              </w:rPr>
            </w:pPr>
          </w:p>
          <w:p w:rsidR="00E87761" w:rsidRPr="00481FD6" w:rsidRDefault="004A1E40" w:rsidP="0001635E">
            <w:pPr>
              <w:suppressAutoHyphens/>
              <w:rPr>
                <w:rFonts w:cs="Symbol"/>
                <w:lang w:eastAsia="ar-SA"/>
              </w:rPr>
            </w:pPr>
            <w:r>
              <w:rPr>
                <w:b/>
                <w:bCs/>
              </w:rPr>
              <w:t>9</w:t>
            </w:r>
            <w:r w:rsidR="00E87761" w:rsidRPr="00481FD6">
              <w:rPr>
                <w:b/>
                <w:bCs/>
              </w:rPr>
              <w:t>)</w:t>
            </w:r>
            <w:r w:rsidR="00E87761" w:rsidRPr="00481FD6">
              <w:rPr>
                <w:bCs/>
              </w:rPr>
              <w:t xml:space="preserve"> приложение </w:t>
            </w:r>
            <w:r w:rsidR="004B0CF6">
              <w:rPr>
                <w:bCs/>
              </w:rPr>
              <w:t>8</w:t>
            </w:r>
            <w:r w:rsidR="00E87761" w:rsidRPr="00481FD6">
              <w:rPr>
                <w:bCs/>
              </w:rPr>
              <w:t xml:space="preserve"> изложить в следующей редакции:</w:t>
            </w:r>
          </w:p>
          <w:p w:rsidR="00E87761" w:rsidRPr="00EE0D48" w:rsidRDefault="00E87761" w:rsidP="00A04221">
            <w:pPr>
              <w:autoSpaceDE w:val="0"/>
              <w:autoSpaceDN w:val="0"/>
              <w:adjustRightInd w:val="0"/>
            </w:pPr>
          </w:p>
        </w:tc>
      </w:tr>
    </w:tbl>
    <w:p w:rsidR="004B0CF6" w:rsidRPr="00EE0D48" w:rsidRDefault="004B0CF6" w:rsidP="004B0CF6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</w:t>
      </w:r>
      <w:r w:rsidRPr="00EE0D48">
        <w:rPr>
          <w:sz w:val="22"/>
          <w:szCs w:val="22"/>
        </w:rPr>
        <w:t>Приложение 8</w:t>
      </w:r>
    </w:p>
    <w:p w:rsidR="004B0CF6" w:rsidRPr="00EE0D48" w:rsidRDefault="004B0CF6" w:rsidP="004B0CF6">
      <w:pPr>
        <w:ind w:firstLine="4947"/>
        <w:jc w:val="right"/>
        <w:rPr>
          <w:sz w:val="22"/>
          <w:szCs w:val="22"/>
        </w:rPr>
      </w:pPr>
      <w:r w:rsidRPr="00EE0D48">
        <w:rPr>
          <w:sz w:val="22"/>
          <w:szCs w:val="22"/>
        </w:rPr>
        <w:t xml:space="preserve">к решению Собрания депутатов </w:t>
      </w:r>
    </w:p>
    <w:p w:rsidR="004B0CF6" w:rsidRPr="00EE0D48" w:rsidRDefault="004B0CF6" w:rsidP="004B0CF6">
      <w:pPr>
        <w:ind w:firstLine="4947"/>
        <w:jc w:val="right"/>
        <w:rPr>
          <w:sz w:val="22"/>
          <w:szCs w:val="22"/>
        </w:rPr>
      </w:pPr>
      <w:r w:rsidRPr="00EE0D48">
        <w:rPr>
          <w:sz w:val="22"/>
          <w:szCs w:val="22"/>
        </w:rPr>
        <w:t>Синегорского сельского поселения</w:t>
      </w:r>
    </w:p>
    <w:p w:rsidR="004B0CF6" w:rsidRPr="00EE0D48" w:rsidRDefault="004B0CF6" w:rsidP="004B0CF6">
      <w:pPr>
        <w:jc w:val="right"/>
        <w:rPr>
          <w:sz w:val="22"/>
          <w:szCs w:val="22"/>
        </w:rPr>
      </w:pPr>
      <w:r w:rsidRPr="00EE0D48">
        <w:rPr>
          <w:sz w:val="22"/>
          <w:szCs w:val="22"/>
        </w:rPr>
        <w:t xml:space="preserve">от </w:t>
      </w:r>
      <w:r>
        <w:rPr>
          <w:sz w:val="22"/>
          <w:szCs w:val="22"/>
        </w:rPr>
        <w:t>26</w:t>
      </w:r>
      <w:r w:rsidRPr="00EE0D48">
        <w:rPr>
          <w:sz w:val="22"/>
          <w:szCs w:val="22"/>
        </w:rPr>
        <w:t>.12.</w:t>
      </w:r>
      <w:r w:rsidR="005125B6">
        <w:rPr>
          <w:sz w:val="22"/>
          <w:szCs w:val="22"/>
        </w:rPr>
        <w:t>2025</w:t>
      </w:r>
      <w:r w:rsidRPr="00EE0D48">
        <w:rPr>
          <w:sz w:val="22"/>
          <w:szCs w:val="22"/>
        </w:rPr>
        <w:t xml:space="preserve"> года № </w:t>
      </w:r>
      <w:r w:rsidR="005125B6">
        <w:rPr>
          <w:sz w:val="22"/>
          <w:szCs w:val="22"/>
        </w:rPr>
        <w:t>133</w:t>
      </w:r>
      <w:r w:rsidRPr="00EE0D48">
        <w:rPr>
          <w:sz w:val="22"/>
          <w:szCs w:val="22"/>
        </w:rPr>
        <w:t xml:space="preserve">   </w:t>
      </w:r>
    </w:p>
    <w:p w:rsidR="004B0CF6" w:rsidRPr="00EE0D48" w:rsidRDefault="004B0CF6" w:rsidP="004B0CF6">
      <w:pPr>
        <w:suppressAutoHyphens/>
        <w:ind w:left="-10"/>
        <w:jc w:val="right"/>
        <w:rPr>
          <w:rFonts w:cs="Symbol"/>
          <w:sz w:val="22"/>
          <w:szCs w:val="22"/>
          <w:lang w:eastAsia="ar-SA"/>
        </w:rPr>
      </w:pPr>
      <w:r w:rsidRPr="00EE0D48">
        <w:rPr>
          <w:rFonts w:cs="Symbol"/>
          <w:sz w:val="22"/>
          <w:szCs w:val="22"/>
          <w:lang w:eastAsia="ar-SA"/>
        </w:rPr>
        <w:t>«О бюджете Синегорского сельского поселения</w:t>
      </w:r>
    </w:p>
    <w:p w:rsidR="004B0CF6" w:rsidRPr="00EE0D48" w:rsidRDefault="004B0CF6" w:rsidP="004B0CF6">
      <w:pPr>
        <w:tabs>
          <w:tab w:val="left" w:pos="990"/>
        </w:tabs>
        <w:suppressAutoHyphens/>
        <w:autoSpaceDE w:val="0"/>
        <w:ind w:left="-10"/>
        <w:jc w:val="right"/>
        <w:rPr>
          <w:rFonts w:cs="Symbol"/>
          <w:sz w:val="22"/>
          <w:szCs w:val="22"/>
          <w:lang w:eastAsia="ar-SA"/>
        </w:rPr>
      </w:pPr>
      <w:r w:rsidRPr="00EE0D48">
        <w:rPr>
          <w:rFonts w:cs="Symbol"/>
          <w:sz w:val="22"/>
          <w:szCs w:val="22"/>
          <w:lang w:eastAsia="ar-SA"/>
        </w:rPr>
        <w:t xml:space="preserve">                                                          </w:t>
      </w:r>
      <w:proofErr w:type="spellStart"/>
      <w:r w:rsidRPr="00EE0D48">
        <w:rPr>
          <w:rFonts w:cs="Symbol"/>
          <w:sz w:val="22"/>
          <w:szCs w:val="22"/>
          <w:lang w:eastAsia="ar-SA"/>
        </w:rPr>
        <w:t>Белокалитвинского</w:t>
      </w:r>
      <w:proofErr w:type="spellEnd"/>
      <w:r w:rsidRPr="00EE0D48">
        <w:rPr>
          <w:rFonts w:cs="Symbol"/>
          <w:sz w:val="22"/>
          <w:szCs w:val="22"/>
          <w:lang w:eastAsia="ar-SA"/>
        </w:rPr>
        <w:t xml:space="preserve"> района  на </w:t>
      </w:r>
      <w:r>
        <w:rPr>
          <w:rFonts w:cs="Symbol"/>
          <w:sz w:val="22"/>
          <w:szCs w:val="22"/>
          <w:lang w:eastAsia="ar-SA"/>
        </w:rPr>
        <w:t>202</w:t>
      </w:r>
      <w:r w:rsidR="005125B6">
        <w:rPr>
          <w:rFonts w:cs="Symbol"/>
          <w:sz w:val="22"/>
          <w:szCs w:val="22"/>
          <w:lang w:eastAsia="ar-SA"/>
        </w:rPr>
        <w:t>6</w:t>
      </w:r>
      <w:r w:rsidRPr="00EE0D48">
        <w:rPr>
          <w:rFonts w:cs="Symbol"/>
          <w:sz w:val="22"/>
          <w:szCs w:val="22"/>
          <w:lang w:eastAsia="ar-SA"/>
        </w:rPr>
        <w:t xml:space="preserve"> год и на плановый период </w:t>
      </w:r>
      <w:r>
        <w:rPr>
          <w:rFonts w:cs="Symbol"/>
          <w:sz w:val="22"/>
          <w:szCs w:val="22"/>
          <w:lang w:eastAsia="ar-SA"/>
        </w:rPr>
        <w:t>202</w:t>
      </w:r>
      <w:r w:rsidR="005125B6">
        <w:rPr>
          <w:rFonts w:cs="Symbol"/>
          <w:sz w:val="22"/>
          <w:szCs w:val="22"/>
          <w:lang w:eastAsia="ar-SA"/>
        </w:rPr>
        <w:t>7</w:t>
      </w:r>
      <w:r w:rsidRPr="00EE0D48">
        <w:rPr>
          <w:rFonts w:cs="Symbol"/>
          <w:sz w:val="22"/>
          <w:szCs w:val="22"/>
          <w:lang w:eastAsia="ar-SA"/>
        </w:rPr>
        <w:t xml:space="preserve"> и </w:t>
      </w:r>
      <w:r>
        <w:rPr>
          <w:rFonts w:cs="Symbol"/>
          <w:sz w:val="22"/>
          <w:szCs w:val="22"/>
          <w:lang w:eastAsia="ar-SA"/>
        </w:rPr>
        <w:t>202</w:t>
      </w:r>
      <w:r w:rsidR="005125B6">
        <w:rPr>
          <w:rFonts w:cs="Symbol"/>
          <w:sz w:val="22"/>
          <w:szCs w:val="22"/>
          <w:lang w:eastAsia="ar-SA"/>
        </w:rPr>
        <w:t>8</w:t>
      </w:r>
      <w:r w:rsidRPr="00EE0D48">
        <w:rPr>
          <w:rFonts w:cs="Symbol"/>
          <w:sz w:val="22"/>
          <w:szCs w:val="22"/>
          <w:lang w:eastAsia="ar-SA"/>
        </w:rPr>
        <w:t xml:space="preserve"> годов»</w:t>
      </w:r>
    </w:p>
    <w:p w:rsidR="004B0CF6" w:rsidRPr="00EE0D48" w:rsidRDefault="004B0CF6" w:rsidP="004B0CF6">
      <w:pPr>
        <w:suppressAutoHyphens/>
        <w:ind w:left="-10"/>
        <w:jc w:val="center"/>
        <w:rPr>
          <w:rFonts w:cs="Symbol"/>
          <w:b/>
          <w:sz w:val="22"/>
          <w:szCs w:val="22"/>
          <w:lang w:eastAsia="ar-SA"/>
        </w:rPr>
      </w:pPr>
    </w:p>
    <w:p w:rsidR="004B0CF6" w:rsidRPr="00EE0D48" w:rsidRDefault="004B0CF6" w:rsidP="004B0CF6">
      <w:pPr>
        <w:framePr w:hSpace="180" w:wrap="around" w:vAnchor="text" w:hAnchor="text" w:x="-254" w:y="1"/>
        <w:suppressOverlap/>
        <w:jc w:val="center"/>
      </w:pPr>
      <w:r w:rsidRPr="00EE0D48">
        <w:t xml:space="preserve">Распределение иных межбюджетных трансфертов, предоставляемых Синегорскому сельскому поселению  </w:t>
      </w:r>
      <w:proofErr w:type="spellStart"/>
      <w:r w:rsidRPr="00EE0D48">
        <w:t>Белокалитвинского</w:t>
      </w:r>
      <w:proofErr w:type="spellEnd"/>
      <w:r w:rsidRPr="00EE0D48">
        <w:t xml:space="preserve"> района для </w:t>
      </w:r>
      <w:proofErr w:type="spellStart"/>
      <w:r w:rsidRPr="00EE0D48">
        <w:t>софинансирования</w:t>
      </w:r>
      <w:proofErr w:type="spellEnd"/>
      <w:r w:rsidRPr="00EE0D48">
        <w:t xml:space="preserve">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 на </w:t>
      </w:r>
      <w:r>
        <w:t>202</w:t>
      </w:r>
      <w:r w:rsidR="005125B6">
        <w:t>6</w:t>
      </w:r>
      <w:r w:rsidRPr="00EE0D48">
        <w:t xml:space="preserve"> года и на плановый период </w:t>
      </w:r>
      <w:r>
        <w:t>202</w:t>
      </w:r>
      <w:r w:rsidR="005125B6">
        <w:t>7</w:t>
      </w:r>
      <w:r w:rsidRPr="00EE0D48">
        <w:t xml:space="preserve"> и </w:t>
      </w:r>
      <w:r>
        <w:t>202</w:t>
      </w:r>
      <w:r w:rsidR="005125B6">
        <w:t>8</w:t>
      </w:r>
      <w:r w:rsidRPr="00EE0D48">
        <w:t xml:space="preserve"> годов</w:t>
      </w:r>
    </w:p>
    <w:p w:rsidR="0080091E" w:rsidRDefault="0080091E" w:rsidP="00A04221">
      <w:pPr>
        <w:suppressAutoHyphens/>
        <w:rPr>
          <w:b/>
          <w:bCs/>
        </w:rPr>
      </w:pPr>
    </w:p>
    <w:tbl>
      <w:tblPr>
        <w:tblpPr w:leftFromText="180" w:rightFromText="180" w:vertAnchor="text" w:horzAnchor="margin" w:tblpY="145"/>
        <w:tblW w:w="15735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5125B6" w:rsidRPr="00EE0D48" w:rsidTr="005125B6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25B6" w:rsidRPr="00EE0D48" w:rsidRDefault="005125B6" w:rsidP="005125B6">
            <w:pPr>
              <w:jc w:val="right"/>
            </w:pPr>
            <w:r w:rsidRPr="00EE0D48">
              <w:t>(тыс</w:t>
            </w:r>
            <w:proofErr w:type="gramStart"/>
            <w:r w:rsidRPr="00EE0D48">
              <w:t>.р</w:t>
            </w:r>
            <w:proofErr w:type="gramEnd"/>
            <w:r w:rsidRPr="00EE0D48">
              <w:t>ублей)</w:t>
            </w:r>
          </w:p>
        </w:tc>
      </w:tr>
      <w:tr w:rsidR="005125B6" w:rsidRPr="00EE0D48" w:rsidTr="005125B6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Pr="00EE0D4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Pr="00EE0D48">
              <w:rPr>
                <w:sz w:val="22"/>
                <w:szCs w:val="22"/>
              </w:rPr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Pr="00EE0D48">
              <w:rPr>
                <w:sz w:val="22"/>
                <w:szCs w:val="22"/>
              </w:rPr>
              <w:t xml:space="preserve"> год</w:t>
            </w:r>
          </w:p>
        </w:tc>
      </w:tr>
      <w:tr w:rsidR="005125B6" w:rsidRPr="00EE0D48" w:rsidTr="005125B6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местный бюджет</w:t>
            </w:r>
          </w:p>
        </w:tc>
      </w:tr>
      <w:tr w:rsidR="005125B6" w:rsidRPr="00EE0D48" w:rsidTr="005125B6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</w:tr>
      <w:tr w:rsidR="005125B6" w:rsidRPr="00EE0D48" w:rsidTr="005125B6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B6" w:rsidRPr="00EE0D48" w:rsidRDefault="005125B6" w:rsidP="005125B6">
            <w:pPr>
              <w:rPr>
                <w:sz w:val="22"/>
                <w:szCs w:val="22"/>
              </w:rPr>
            </w:pPr>
          </w:p>
        </w:tc>
      </w:tr>
      <w:tr w:rsidR="005125B6" w:rsidRPr="00EE0D48" w:rsidTr="005125B6">
        <w:trPr>
          <w:trHeight w:val="394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EE0D48" w:rsidRDefault="005125B6" w:rsidP="005125B6">
            <w:pPr>
              <w:jc w:val="center"/>
              <w:rPr>
                <w:sz w:val="22"/>
                <w:szCs w:val="22"/>
              </w:rPr>
            </w:pPr>
            <w:r w:rsidRPr="00EE0D48">
              <w:rPr>
                <w:sz w:val="22"/>
                <w:szCs w:val="22"/>
              </w:rPr>
              <w:t>7</w:t>
            </w:r>
          </w:p>
        </w:tc>
      </w:tr>
      <w:tr w:rsidR="005125B6" w:rsidRPr="00EE0D48" w:rsidTr="005125B6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5B6" w:rsidRPr="00C62C38" w:rsidRDefault="005125B6" w:rsidP="005125B6">
            <w:pPr>
              <w:rPr>
                <w:sz w:val="22"/>
                <w:szCs w:val="22"/>
              </w:rPr>
            </w:pPr>
            <w:r w:rsidRPr="00C62C38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8D6362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39 050,7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8D6362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2497,2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8D6362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24 512,0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8D6362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1 079,8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8D6362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20 642,3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8D6362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1 795,0</w:t>
            </w:r>
          </w:p>
        </w:tc>
      </w:tr>
      <w:tr w:rsidR="005125B6" w:rsidRPr="00EE0D48" w:rsidTr="00A04221">
        <w:trPr>
          <w:trHeight w:val="70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5B6" w:rsidRPr="00C62C38" w:rsidRDefault="005125B6" w:rsidP="005125B6">
            <w:pPr>
              <w:jc w:val="both"/>
              <w:rPr>
                <w:sz w:val="22"/>
                <w:szCs w:val="22"/>
              </w:rPr>
            </w:pPr>
            <w:r w:rsidRPr="00C62C38">
              <w:rPr>
                <w:sz w:val="22"/>
                <w:szCs w:val="22"/>
              </w:rPr>
              <w:t>1.</w:t>
            </w:r>
            <w:r w:rsidRPr="00C62C38">
              <w:t xml:space="preserve">  Субсидия на 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B31B72" w:rsidRDefault="005125B6" w:rsidP="005125B6">
            <w:pPr>
              <w:jc w:val="center"/>
              <w:rPr>
                <w:color w:val="000000"/>
                <w:sz w:val="22"/>
                <w:szCs w:val="22"/>
              </w:rPr>
            </w:pPr>
            <w:r w:rsidRPr="00B31B72">
              <w:rPr>
                <w:color w:val="000000"/>
                <w:sz w:val="22"/>
                <w:szCs w:val="22"/>
              </w:rPr>
              <w:t>16 835,8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A04221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14 606,7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A04221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12 440,7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A04221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1 081,8</w:t>
            </w:r>
          </w:p>
        </w:tc>
      </w:tr>
      <w:tr w:rsidR="005125B6" w:rsidRPr="00EE0D48" w:rsidTr="00A04221">
        <w:trPr>
          <w:trHeight w:val="880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5B6" w:rsidRPr="00C62C38" w:rsidRDefault="005125B6" w:rsidP="00512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E810DF">
              <w:rPr>
                <w:bCs/>
                <w:color w:val="000000"/>
              </w:rPr>
              <w:t xml:space="preserve">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B31B72" w:rsidRDefault="005125B6" w:rsidP="005125B6">
            <w:pPr>
              <w:jc w:val="center"/>
              <w:rPr>
                <w:color w:val="000000"/>
                <w:sz w:val="22"/>
                <w:szCs w:val="22"/>
              </w:rPr>
            </w:pPr>
            <w:r w:rsidRPr="00B31B7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042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125B6" w:rsidRPr="00EE0D48" w:rsidTr="00A04221">
        <w:trPr>
          <w:trHeight w:val="899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25B6" w:rsidRPr="00C62C38" w:rsidRDefault="005125B6" w:rsidP="005125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E810DF">
              <w:rPr>
                <w:bCs/>
                <w:color w:val="000000"/>
              </w:rPr>
              <w:t xml:space="preserve"> Расходы на переселение семей, проживающих в фонде, признанном аварийным, подлежащим сносу или реконструкции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B31B72" w:rsidRDefault="00A04221" w:rsidP="005125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22 214,9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1 218,6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Default="005125B6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Pr="00C62C38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8 201,6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5B6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713,2</w:t>
            </w:r>
          </w:p>
        </w:tc>
      </w:tr>
      <w:tr w:rsidR="00A04221" w:rsidRPr="00EE0D48" w:rsidTr="00E71AA4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4221" w:rsidRPr="005125B6" w:rsidRDefault="00A04221" w:rsidP="00E71AA4">
            <w:pPr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5125B6">
              <w:rPr>
                <w:bCs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</w:t>
            </w:r>
            <w:r w:rsidRPr="005125B6">
              <w:rPr>
                <w:bCs/>
              </w:rPr>
              <w:lastRenderedPageBreak/>
              <w:t>от публично-правовой компании "Фонд развития территорий" (Бюджетные инвестиции)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Pr="00B31B72" w:rsidRDefault="00771CD7" w:rsidP="005125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04221" w:rsidRPr="00EE0D48" w:rsidTr="00E71AA4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4221" w:rsidRPr="005125B6" w:rsidRDefault="00A04221" w:rsidP="00E71AA4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5. </w:t>
            </w:r>
            <w:r w:rsidRPr="005125B6">
              <w:rPr>
                <w:bCs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5125B6">
              <w:rPr>
                <w:bCs/>
              </w:rPr>
              <w:t>софинансирование</w:t>
            </w:r>
            <w:proofErr w:type="spellEnd"/>
            <w:r w:rsidRPr="005125B6">
              <w:rPr>
                <w:bCs/>
              </w:rPr>
              <w:t xml:space="preserve"> средств, поступивших от публично–правовой компании «Фонд развития территорий» (Бюджетные инвестиции)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Pr="00B31B72" w:rsidRDefault="00771CD7" w:rsidP="005125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3 291,2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04221" w:rsidRPr="00EE0D48" w:rsidTr="00E71AA4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4221" w:rsidRPr="005125B6" w:rsidRDefault="00A04221" w:rsidP="00E71AA4">
            <w:pPr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5125B6">
              <w:rPr>
                <w:bCs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(Бюджетные инвестиции)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Pr="00B31B72" w:rsidRDefault="00771CD7" w:rsidP="005125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0E4F80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0E4F80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221" w:rsidRDefault="00771CD7" w:rsidP="00512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3F0CB5">
              <w:rPr>
                <w:sz w:val="22"/>
                <w:szCs w:val="22"/>
              </w:rPr>
              <w:t>»;</w:t>
            </w:r>
          </w:p>
        </w:tc>
      </w:tr>
    </w:tbl>
    <w:p w:rsidR="00A04221" w:rsidRDefault="00A04221" w:rsidP="001A2A03">
      <w:pPr>
        <w:suppressAutoHyphens/>
        <w:ind w:left="-10"/>
        <w:rPr>
          <w:b/>
          <w:bCs/>
        </w:rPr>
      </w:pPr>
    </w:p>
    <w:p w:rsidR="008D6362" w:rsidRDefault="008D6362" w:rsidP="001A2A03">
      <w:pPr>
        <w:suppressAutoHyphens/>
        <w:ind w:left="-10"/>
      </w:pPr>
    </w:p>
    <w:p w:rsidR="006F1ACE" w:rsidRDefault="006F1ACE" w:rsidP="001A2A03">
      <w:pPr>
        <w:suppressAutoHyphens/>
        <w:ind w:left="-10"/>
        <w:rPr>
          <w:b/>
          <w:bCs/>
        </w:rPr>
      </w:pPr>
    </w:p>
    <w:p w:rsidR="008D6362" w:rsidRDefault="008D6362" w:rsidP="001A2A03">
      <w:pPr>
        <w:suppressAutoHyphens/>
        <w:ind w:left="-10"/>
        <w:rPr>
          <w:b/>
          <w:bCs/>
        </w:rPr>
      </w:pPr>
    </w:p>
    <w:p w:rsidR="008D6362" w:rsidRDefault="008D6362" w:rsidP="001A2A03">
      <w:pPr>
        <w:suppressAutoHyphens/>
        <w:ind w:left="-10"/>
        <w:rPr>
          <w:b/>
          <w:bCs/>
        </w:rPr>
      </w:pPr>
    </w:p>
    <w:p w:rsidR="008D6362" w:rsidRDefault="008D6362" w:rsidP="001A2A03">
      <w:pPr>
        <w:suppressAutoHyphens/>
        <w:ind w:left="-10"/>
        <w:rPr>
          <w:b/>
          <w:bCs/>
        </w:rPr>
      </w:pPr>
    </w:p>
    <w:p w:rsidR="008D6362" w:rsidRDefault="008D6362" w:rsidP="001A2A03">
      <w:pPr>
        <w:suppressAutoHyphens/>
        <w:ind w:left="-10"/>
        <w:rPr>
          <w:b/>
          <w:bCs/>
        </w:rPr>
      </w:pPr>
    </w:p>
    <w:p w:rsidR="008D6362" w:rsidRDefault="008D6362" w:rsidP="001A2A03">
      <w:pPr>
        <w:suppressAutoHyphens/>
        <w:ind w:left="-10"/>
        <w:rPr>
          <w:b/>
          <w:bCs/>
        </w:rPr>
      </w:pPr>
    </w:p>
    <w:p w:rsidR="003F0CB5" w:rsidRDefault="003F0CB5" w:rsidP="001A2A03">
      <w:pPr>
        <w:suppressAutoHyphens/>
        <w:ind w:left="-10"/>
        <w:rPr>
          <w:b/>
          <w:bCs/>
        </w:rPr>
      </w:pPr>
    </w:p>
    <w:p w:rsidR="003F0CB5" w:rsidRDefault="003F0CB5" w:rsidP="001A2A03">
      <w:pPr>
        <w:suppressAutoHyphens/>
        <w:ind w:left="-10"/>
        <w:rPr>
          <w:b/>
          <w:bCs/>
        </w:rPr>
      </w:pPr>
    </w:p>
    <w:p w:rsidR="008D6362" w:rsidRDefault="008D6362" w:rsidP="001A2A03">
      <w:pPr>
        <w:suppressAutoHyphens/>
        <w:ind w:left="-10"/>
        <w:rPr>
          <w:b/>
          <w:bCs/>
        </w:rPr>
      </w:pPr>
    </w:p>
    <w:p w:rsidR="008D6362" w:rsidRDefault="008D6362" w:rsidP="001A2A03">
      <w:pPr>
        <w:suppressAutoHyphens/>
        <w:ind w:left="-10"/>
        <w:rPr>
          <w:b/>
          <w:bCs/>
        </w:rPr>
      </w:pPr>
    </w:p>
    <w:p w:rsidR="008D6362" w:rsidRDefault="008D6362" w:rsidP="001A2A03">
      <w:pPr>
        <w:suppressAutoHyphens/>
        <w:ind w:left="-10"/>
        <w:rPr>
          <w:b/>
          <w:bCs/>
        </w:rPr>
      </w:pPr>
    </w:p>
    <w:p w:rsidR="008D6362" w:rsidRDefault="008D6362" w:rsidP="001A2A03">
      <w:pPr>
        <w:suppressAutoHyphens/>
        <w:ind w:left="-10"/>
        <w:rPr>
          <w:b/>
          <w:bCs/>
        </w:rPr>
      </w:pPr>
    </w:p>
    <w:p w:rsidR="008D6362" w:rsidRDefault="008D6362" w:rsidP="001A2A03">
      <w:pPr>
        <w:suppressAutoHyphens/>
        <w:ind w:left="-10"/>
        <w:rPr>
          <w:b/>
          <w:bCs/>
        </w:rPr>
      </w:pPr>
    </w:p>
    <w:p w:rsidR="008D6362" w:rsidRDefault="008D6362" w:rsidP="001A2A03">
      <w:pPr>
        <w:suppressAutoHyphens/>
        <w:ind w:left="-10"/>
        <w:rPr>
          <w:b/>
          <w:bCs/>
        </w:rPr>
      </w:pPr>
    </w:p>
    <w:p w:rsidR="008D6362" w:rsidRDefault="008D6362" w:rsidP="001A2A03">
      <w:pPr>
        <w:suppressAutoHyphens/>
        <w:ind w:left="-10"/>
        <w:rPr>
          <w:b/>
          <w:bCs/>
        </w:rPr>
      </w:pPr>
    </w:p>
    <w:p w:rsidR="00A04221" w:rsidRDefault="00A04221" w:rsidP="001A2A03">
      <w:pPr>
        <w:suppressAutoHyphens/>
        <w:ind w:left="-10"/>
        <w:rPr>
          <w:b/>
          <w:bCs/>
        </w:rPr>
      </w:pPr>
    </w:p>
    <w:p w:rsidR="0001171E" w:rsidRDefault="0001171E" w:rsidP="001A2A03">
      <w:pPr>
        <w:suppressAutoHyphens/>
        <w:ind w:left="-10"/>
        <w:rPr>
          <w:b/>
          <w:bCs/>
        </w:rPr>
      </w:pPr>
    </w:p>
    <w:p w:rsidR="0001171E" w:rsidRDefault="0001171E" w:rsidP="001A2A03">
      <w:pPr>
        <w:suppressAutoHyphens/>
        <w:ind w:left="-10"/>
        <w:rPr>
          <w:b/>
          <w:bCs/>
        </w:rPr>
      </w:pPr>
    </w:p>
    <w:p w:rsidR="00A04221" w:rsidRDefault="00A04221" w:rsidP="003F0CB5">
      <w:pPr>
        <w:suppressAutoHyphens/>
        <w:rPr>
          <w:b/>
          <w:bCs/>
        </w:rPr>
      </w:pPr>
    </w:p>
    <w:p w:rsidR="005513E5" w:rsidRPr="00A71345" w:rsidRDefault="005513E5" w:rsidP="00476352">
      <w:pPr>
        <w:framePr w:w="15466" w:h="136" w:hRule="exact" w:hSpace="180" w:wrap="around" w:vAnchor="text" w:hAnchor="page" w:x="1366" w:y="-198"/>
        <w:suppressOverlap/>
        <w:rPr>
          <w:b/>
          <w:sz w:val="20"/>
          <w:szCs w:val="20"/>
        </w:rPr>
      </w:pPr>
    </w:p>
    <w:p w:rsidR="0042721C" w:rsidRPr="00481FD6" w:rsidRDefault="0042721C" w:rsidP="00476352">
      <w:pPr>
        <w:framePr w:w="15466" w:h="136" w:hRule="exact" w:hSpace="180" w:wrap="around" w:vAnchor="text" w:hAnchor="page" w:x="1366" w:y="-198"/>
        <w:suppressOverlap/>
      </w:pPr>
      <w:r w:rsidRPr="00481FD6">
        <w:t xml:space="preserve">                                                                                                                                                         </w:t>
      </w:r>
    </w:p>
    <w:p w:rsidR="00C87168" w:rsidRPr="00481FD6" w:rsidRDefault="0042721C" w:rsidP="00476352">
      <w:pPr>
        <w:framePr w:w="15466" w:h="136" w:hRule="exact" w:hSpace="180" w:wrap="around" w:vAnchor="text" w:hAnchor="page" w:x="1366" w:y="-198"/>
        <w:shd w:val="clear" w:color="auto" w:fill="FFFFFF" w:themeFill="background1"/>
        <w:suppressOverlap/>
        <w:rPr>
          <w:rFonts w:cs="Symbol"/>
          <w:sz w:val="22"/>
          <w:szCs w:val="22"/>
          <w:lang w:eastAsia="ar-SA"/>
        </w:rPr>
      </w:pPr>
      <w:r w:rsidRPr="00481FD6">
        <w:t xml:space="preserve">                                </w:t>
      </w:r>
    </w:p>
    <w:p w:rsidR="0014321B" w:rsidRDefault="0042721C" w:rsidP="00476352">
      <w:pPr>
        <w:framePr w:w="15466" w:h="136" w:hRule="exact" w:hSpace="180" w:wrap="around" w:vAnchor="text" w:hAnchor="page" w:x="1366" w:y="-198"/>
        <w:suppressOverlap/>
      </w:pPr>
      <w:r w:rsidRPr="00481FD6">
        <w:t xml:space="preserve">                                                                                                                                                             </w:t>
      </w:r>
    </w:p>
    <w:p w:rsidR="00476352" w:rsidRDefault="00E87761" w:rsidP="00476352">
      <w:pPr>
        <w:shd w:val="clear" w:color="auto" w:fill="FFFFFF" w:themeFill="background1"/>
      </w:pPr>
      <w:r>
        <w:rPr>
          <w:b/>
        </w:rPr>
        <w:lastRenderedPageBreak/>
        <w:t>1</w:t>
      </w:r>
      <w:r w:rsidR="004A1E40">
        <w:rPr>
          <w:b/>
        </w:rPr>
        <w:t>0</w:t>
      </w:r>
      <w:r w:rsidR="00476352" w:rsidRPr="00481FD6">
        <w:rPr>
          <w:b/>
        </w:rPr>
        <w:t>)</w:t>
      </w:r>
      <w:r w:rsidR="00476352">
        <w:t xml:space="preserve">  </w:t>
      </w:r>
      <w:r w:rsidR="00476352" w:rsidRPr="00481FD6">
        <w:t xml:space="preserve">приложение </w:t>
      </w:r>
      <w:r w:rsidR="00FF0A99">
        <w:t>9</w:t>
      </w:r>
      <w:r w:rsidR="00476352" w:rsidRPr="00481FD6">
        <w:t xml:space="preserve"> </w:t>
      </w:r>
      <w:r w:rsidR="00476352">
        <w:t xml:space="preserve">изложить </w:t>
      </w:r>
      <w:r w:rsidR="00476352" w:rsidRPr="00481FD6">
        <w:t xml:space="preserve">в следующей редакции:   </w:t>
      </w:r>
      <w:r w:rsidR="00476352">
        <w:t xml:space="preserve">                                                                                                                                    </w:t>
      </w:r>
    </w:p>
    <w:p w:rsidR="00FF0A99" w:rsidRPr="00FF0A99" w:rsidRDefault="00FF0A99" w:rsidP="00FF0A99">
      <w:pPr>
        <w:shd w:val="clear" w:color="auto" w:fill="FFFFFF" w:themeFill="background1"/>
        <w:tabs>
          <w:tab w:val="left" w:pos="990"/>
        </w:tabs>
        <w:suppressAutoHyphens/>
        <w:autoSpaceDE w:val="0"/>
        <w:ind w:left="-10" w:right="289"/>
        <w:jc w:val="right"/>
      </w:pPr>
      <w:r w:rsidRPr="00FF0A99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A64F13">
        <w:t>«</w:t>
      </w:r>
      <w:r w:rsidRPr="00FF0A99">
        <w:t>Приложение 9</w:t>
      </w:r>
    </w:p>
    <w:p w:rsidR="00FF0A99" w:rsidRPr="00FF0A99" w:rsidRDefault="00FF0A99" w:rsidP="00FF0A99">
      <w:pPr>
        <w:shd w:val="clear" w:color="auto" w:fill="FFFFFF" w:themeFill="background1"/>
        <w:tabs>
          <w:tab w:val="left" w:pos="990"/>
        </w:tabs>
        <w:suppressAutoHyphens/>
        <w:autoSpaceDE w:val="0"/>
        <w:ind w:left="-10" w:right="289"/>
        <w:jc w:val="right"/>
      </w:pPr>
      <w:r w:rsidRPr="00FF0A99">
        <w:t xml:space="preserve">к решению Собрания депутатов </w:t>
      </w:r>
    </w:p>
    <w:p w:rsidR="00FF0A99" w:rsidRPr="00FF0A99" w:rsidRDefault="00FF0A99" w:rsidP="00FF0A99">
      <w:pPr>
        <w:shd w:val="clear" w:color="auto" w:fill="FFFFFF" w:themeFill="background1"/>
        <w:tabs>
          <w:tab w:val="left" w:pos="990"/>
        </w:tabs>
        <w:suppressAutoHyphens/>
        <w:autoSpaceDE w:val="0"/>
        <w:ind w:left="-10" w:right="289"/>
        <w:jc w:val="right"/>
      </w:pPr>
      <w:r w:rsidRPr="00FF0A99">
        <w:t>Синегорского сельского поселения</w:t>
      </w:r>
    </w:p>
    <w:p w:rsidR="00FF0A99" w:rsidRPr="00FF0A99" w:rsidRDefault="00FF0A99" w:rsidP="00FF0A99">
      <w:pPr>
        <w:shd w:val="clear" w:color="auto" w:fill="FFFFFF" w:themeFill="background1"/>
        <w:tabs>
          <w:tab w:val="left" w:pos="990"/>
        </w:tabs>
        <w:suppressAutoHyphens/>
        <w:autoSpaceDE w:val="0"/>
        <w:ind w:left="-10" w:right="289"/>
        <w:jc w:val="right"/>
      </w:pPr>
      <w:r w:rsidRPr="00FF0A99">
        <w:t xml:space="preserve">от 26.12.2025 года №133  </w:t>
      </w:r>
    </w:p>
    <w:p w:rsidR="00FF0A99" w:rsidRPr="00FF0A99" w:rsidRDefault="00FF0A99" w:rsidP="00FF0A99">
      <w:pPr>
        <w:shd w:val="clear" w:color="auto" w:fill="FFFFFF" w:themeFill="background1"/>
        <w:tabs>
          <w:tab w:val="left" w:pos="990"/>
        </w:tabs>
        <w:suppressAutoHyphens/>
        <w:autoSpaceDE w:val="0"/>
        <w:ind w:left="-10" w:right="289"/>
        <w:jc w:val="right"/>
      </w:pPr>
      <w:r w:rsidRPr="00FF0A99">
        <w:t>«О бюджете Синегорского сельского поселения</w:t>
      </w:r>
    </w:p>
    <w:p w:rsidR="00FF0A99" w:rsidRPr="00FF0A99" w:rsidRDefault="00FF0A99" w:rsidP="00FF0A99">
      <w:pPr>
        <w:shd w:val="clear" w:color="auto" w:fill="FFFFFF" w:themeFill="background1"/>
        <w:tabs>
          <w:tab w:val="left" w:pos="990"/>
        </w:tabs>
        <w:suppressAutoHyphens/>
        <w:autoSpaceDE w:val="0"/>
        <w:ind w:left="-10" w:right="289"/>
        <w:jc w:val="right"/>
      </w:pPr>
      <w:r w:rsidRPr="00FF0A99">
        <w:t xml:space="preserve">                                                          </w:t>
      </w:r>
      <w:proofErr w:type="spellStart"/>
      <w:r w:rsidRPr="00FF0A99">
        <w:t>Белокалитвинского</w:t>
      </w:r>
      <w:proofErr w:type="spellEnd"/>
      <w:r w:rsidRPr="00FF0A99">
        <w:t xml:space="preserve"> района  на 2026 год и на плановый период 2027 и 2028 годов</w:t>
      </w:r>
    </w:p>
    <w:p w:rsidR="00476352" w:rsidRPr="00481FD6" w:rsidRDefault="00476352" w:rsidP="00476352">
      <w:pPr>
        <w:shd w:val="clear" w:color="auto" w:fill="FFFFFF" w:themeFill="background1"/>
        <w:tabs>
          <w:tab w:val="left" w:pos="990"/>
        </w:tabs>
        <w:suppressAutoHyphens/>
        <w:autoSpaceDE w:val="0"/>
        <w:ind w:left="-10" w:right="289"/>
        <w:jc w:val="right"/>
        <w:rPr>
          <w:rFonts w:cs="Symbol"/>
          <w:sz w:val="22"/>
          <w:szCs w:val="22"/>
          <w:lang w:eastAsia="ar-SA"/>
        </w:rPr>
      </w:pPr>
    </w:p>
    <w:p w:rsidR="00B01A33" w:rsidRDefault="00B01A33" w:rsidP="00B01A33">
      <w:pPr>
        <w:jc w:val="center"/>
      </w:pPr>
      <w:r>
        <w:t xml:space="preserve">Распределение  </w:t>
      </w:r>
      <w:r w:rsidR="0001635E">
        <w:t xml:space="preserve">иных </w:t>
      </w:r>
      <w:r w:rsidRPr="00481FD6">
        <w:t xml:space="preserve">межбюджетных трансфертов, </w:t>
      </w:r>
      <w:r w:rsidR="0001635E">
        <w:t>предоставляемых</w:t>
      </w:r>
      <w:r w:rsidRPr="00481FD6">
        <w:t xml:space="preserve"> </w:t>
      </w:r>
      <w:r>
        <w:t xml:space="preserve">из бюджета </w:t>
      </w:r>
      <w:proofErr w:type="spellStart"/>
      <w:r>
        <w:t>Белокалитвинского</w:t>
      </w:r>
      <w:proofErr w:type="spellEnd"/>
      <w:r>
        <w:t xml:space="preserve"> района</w:t>
      </w:r>
      <w:r w:rsidR="001C0DA7">
        <w:t xml:space="preserve"> в бюджет</w:t>
      </w:r>
    </w:p>
    <w:p w:rsidR="00B01A33" w:rsidRPr="00481FD6" w:rsidRDefault="00B01A33" w:rsidP="00B01A33">
      <w:pPr>
        <w:framePr w:w="14038" w:hSpace="180" w:wrap="around" w:vAnchor="text" w:hAnchor="text" w:x="709" w:y="1"/>
        <w:widowControl w:val="0"/>
        <w:suppressOverlap/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1C0DA7">
        <w:t xml:space="preserve">Синегорскому </w:t>
      </w:r>
      <w:r w:rsidRPr="001C0DA7">
        <w:rPr>
          <w:bCs/>
        </w:rPr>
        <w:t>сельскому поселению</w:t>
      </w:r>
      <w:r w:rsidR="001C0DA7">
        <w:rPr>
          <w:bCs/>
          <w:sz w:val="22"/>
          <w:szCs w:val="22"/>
        </w:rPr>
        <w:t xml:space="preserve"> </w:t>
      </w:r>
      <w:proofErr w:type="spellStart"/>
      <w:r w:rsidR="001C0DA7">
        <w:t>Белокалитвинского</w:t>
      </w:r>
      <w:proofErr w:type="spellEnd"/>
      <w:r w:rsidR="001C0DA7">
        <w:t xml:space="preserve"> района</w:t>
      </w:r>
      <w:r w:rsidR="005F3D72">
        <w:rPr>
          <w:bCs/>
          <w:sz w:val="22"/>
          <w:szCs w:val="22"/>
        </w:rPr>
        <w:t xml:space="preserve">, </w:t>
      </w:r>
      <w:r w:rsidRPr="00481FD6">
        <w:rPr>
          <w:bCs/>
          <w:sz w:val="22"/>
          <w:szCs w:val="22"/>
        </w:rPr>
        <w:t>на 202</w:t>
      </w:r>
      <w:r w:rsidR="008D6362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</w:t>
      </w:r>
      <w:r w:rsidRPr="00654DEC">
        <w:rPr>
          <w:sz w:val="22"/>
          <w:szCs w:val="22"/>
        </w:rPr>
        <w:t>и на плановый период 202</w:t>
      </w:r>
      <w:r w:rsidR="008D6362">
        <w:rPr>
          <w:sz w:val="22"/>
          <w:szCs w:val="22"/>
        </w:rPr>
        <w:t>7</w:t>
      </w:r>
      <w:r w:rsidRPr="00654DEC">
        <w:rPr>
          <w:sz w:val="22"/>
          <w:szCs w:val="22"/>
        </w:rPr>
        <w:t xml:space="preserve"> и 202</w:t>
      </w:r>
      <w:r w:rsidR="008D6362">
        <w:rPr>
          <w:sz w:val="22"/>
          <w:szCs w:val="22"/>
        </w:rPr>
        <w:t>8</w:t>
      </w:r>
      <w:r w:rsidRPr="00654DEC">
        <w:rPr>
          <w:sz w:val="22"/>
          <w:szCs w:val="22"/>
        </w:rPr>
        <w:t xml:space="preserve"> годов</w:t>
      </w:r>
      <w:r>
        <w:rPr>
          <w:bCs/>
          <w:sz w:val="22"/>
          <w:szCs w:val="22"/>
        </w:rPr>
        <w:t xml:space="preserve"> </w:t>
      </w:r>
      <w:r w:rsidRPr="00481FD6">
        <w:rPr>
          <w:bCs/>
          <w:sz w:val="22"/>
          <w:szCs w:val="22"/>
        </w:rPr>
        <w:t xml:space="preserve"> </w:t>
      </w:r>
    </w:p>
    <w:tbl>
      <w:tblPr>
        <w:tblW w:w="16444" w:type="dxa"/>
        <w:tblInd w:w="-601" w:type="dxa"/>
        <w:tblLayout w:type="fixed"/>
        <w:tblLook w:val="04A0"/>
      </w:tblPr>
      <w:tblGrid>
        <w:gridCol w:w="2269"/>
        <w:gridCol w:w="708"/>
        <w:gridCol w:w="567"/>
        <w:gridCol w:w="851"/>
        <w:gridCol w:w="567"/>
        <w:gridCol w:w="709"/>
        <w:gridCol w:w="567"/>
        <w:gridCol w:w="992"/>
        <w:gridCol w:w="850"/>
        <w:gridCol w:w="851"/>
        <w:gridCol w:w="1701"/>
        <w:gridCol w:w="567"/>
        <w:gridCol w:w="709"/>
        <w:gridCol w:w="1418"/>
        <w:gridCol w:w="567"/>
        <w:gridCol w:w="992"/>
        <w:gridCol w:w="709"/>
        <w:gridCol w:w="850"/>
      </w:tblGrid>
      <w:tr w:rsidR="00B01A33" w:rsidRPr="00481FD6" w:rsidTr="00BF73FD">
        <w:trPr>
          <w:cantSplit/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Наименование расходов 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Классификация расходов</w:t>
            </w:r>
          </w:p>
          <w:p w:rsidR="00B01A33" w:rsidRPr="004A73A7" w:rsidRDefault="00B01A33" w:rsidP="00BD5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 xml:space="preserve">Сумма, </w:t>
            </w:r>
          </w:p>
          <w:p w:rsidR="00B01A33" w:rsidRPr="004A73A7" w:rsidRDefault="00B01A33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тыс. руб.</w:t>
            </w:r>
          </w:p>
        </w:tc>
      </w:tr>
      <w:tr w:rsidR="005F3D72" w:rsidRPr="00481FD6" w:rsidTr="00BF73FD">
        <w:trPr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 w:rsidR="00312028">
              <w:rPr>
                <w:sz w:val="20"/>
                <w:szCs w:val="20"/>
              </w:rPr>
              <w:t>6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312028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 w:rsidR="00312028">
              <w:rPr>
                <w:sz w:val="20"/>
                <w:szCs w:val="20"/>
              </w:rPr>
              <w:t>7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 w:rsidR="00312028">
              <w:rPr>
                <w:sz w:val="20"/>
                <w:szCs w:val="20"/>
              </w:rPr>
              <w:t>8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BD5F2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D72" w:rsidRPr="004A73A7" w:rsidRDefault="005F3D72" w:rsidP="00BD5F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 w:rsidR="00312028">
              <w:rPr>
                <w:sz w:val="20"/>
                <w:szCs w:val="20"/>
              </w:rPr>
              <w:t>6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312028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 w:rsidR="00312028">
              <w:rPr>
                <w:sz w:val="20"/>
                <w:szCs w:val="20"/>
              </w:rPr>
              <w:t>7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4A73A7">
              <w:rPr>
                <w:sz w:val="20"/>
                <w:szCs w:val="20"/>
              </w:rPr>
              <w:t>202</w:t>
            </w:r>
            <w:r w:rsidR="00312028">
              <w:rPr>
                <w:sz w:val="20"/>
                <w:szCs w:val="20"/>
              </w:rPr>
              <w:t>8</w:t>
            </w:r>
            <w:r w:rsidRPr="004A73A7">
              <w:rPr>
                <w:sz w:val="20"/>
                <w:szCs w:val="20"/>
              </w:rPr>
              <w:t xml:space="preserve"> год</w:t>
            </w:r>
          </w:p>
          <w:p w:rsidR="005F3D72" w:rsidRPr="004A73A7" w:rsidRDefault="005F3D72" w:rsidP="005F3D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01A33" w:rsidRPr="00481FD6" w:rsidTr="00BF73FD">
        <w:trPr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ind w:left="-391" w:firstLine="391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33" w:rsidRPr="00481FD6" w:rsidRDefault="00B01A33" w:rsidP="00BD5F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190BDE" w:rsidRPr="00481FD6" w:rsidTr="00BF73FD">
        <w:trPr>
          <w:trHeight w:val="18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Межбюджетные трансферты на   обеспечение мероприятий по ликвидации несанкционированных свалок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BDE" w:rsidRPr="00B513D3" w:rsidRDefault="00190BDE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49999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BDE" w:rsidRPr="00B513D3" w:rsidRDefault="00190BDE" w:rsidP="005F3D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DE" w:rsidRPr="00B513D3" w:rsidRDefault="00190BDE" w:rsidP="005F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B513D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DE" w:rsidRPr="00B513D3" w:rsidRDefault="00190BDE" w:rsidP="005F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B513D3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BF73FD">
            <w:pPr>
              <w:jc w:val="center"/>
              <w:rPr>
                <w:sz w:val="20"/>
                <w:szCs w:val="20"/>
              </w:rPr>
            </w:pPr>
            <w:r w:rsidRPr="00B513D3">
              <w:rPr>
                <w:iCs/>
                <w:color w:val="000000"/>
                <w:sz w:val="20"/>
                <w:szCs w:val="20"/>
              </w:rPr>
              <w:t xml:space="preserve">Расходы на обеспечение мероприятий по ликвидации несанкционированных свалок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0605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autoSpaceDE w:val="0"/>
              <w:autoSpaceDN w:val="0"/>
              <w:adjustRightInd w:val="0"/>
              <w:ind w:left="-170" w:right="-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1540186020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4203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E71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B513D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DE" w:rsidRPr="00B513D3" w:rsidRDefault="00190BDE" w:rsidP="00E71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B513D3">
              <w:rPr>
                <w:sz w:val="20"/>
                <w:szCs w:val="20"/>
              </w:rPr>
              <w:t>0,0</w:t>
            </w:r>
          </w:p>
        </w:tc>
      </w:tr>
      <w:tr w:rsidR="00190BDE" w:rsidRPr="00481FD6" w:rsidTr="00BF73FD">
        <w:trPr>
          <w:trHeight w:val="17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 xml:space="preserve">Межбюджетные трансферты на </w:t>
            </w:r>
            <w:r>
              <w:rPr>
                <w:sz w:val="20"/>
                <w:szCs w:val="20"/>
              </w:rPr>
              <w:t>оплату исполнения судебных актов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E71AA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E71AA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BDE" w:rsidRPr="00B513D3" w:rsidRDefault="00190BDE" w:rsidP="00E71AA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49999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E71AA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E71AA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E71AA4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BDE" w:rsidRDefault="00190BDE" w:rsidP="005F3D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DE" w:rsidRDefault="00190BDE" w:rsidP="005F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DE" w:rsidRDefault="00190BDE" w:rsidP="005F3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Расходы на разработку проектной документации по сносу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Default="00190BDE" w:rsidP="005F3D72">
            <w:pPr>
              <w:autoSpaceDE w:val="0"/>
              <w:autoSpaceDN w:val="0"/>
              <w:adjustRightInd w:val="0"/>
              <w:ind w:left="-170" w:right="-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0120286050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Pr="00B513D3" w:rsidRDefault="00190BDE" w:rsidP="005F3D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Default="00190BDE" w:rsidP="004203A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5 680,0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BDE" w:rsidRDefault="00190BDE" w:rsidP="00E71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DE" w:rsidRDefault="00190BDE" w:rsidP="00E71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F73FD" w:rsidRPr="00481FD6" w:rsidTr="00BF73FD">
        <w:trPr>
          <w:trHeight w:val="7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481FD6" w:rsidRDefault="00BF73FD" w:rsidP="00BF73FD">
            <w:pPr>
              <w:widowControl w:val="0"/>
              <w:jc w:val="center"/>
              <w:rPr>
                <w:sz w:val="22"/>
                <w:szCs w:val="22"/>
              </w:rPr>
            </w:pPr>
            <w:r w:rsidRPr="00B513D3">
              <w:rPr>
                <w:sz w:val="20"/>
                <w:szCs w:val="20"/>
              </w:rPr>
              <w:t>Межбюджетные трансферты</w:t>
            </w:r>
            <w:r>
              <w:rPr>
                <w:sz w:val="20"/>
                <w:szCs w:val="20"/>
              </w:rPr>
              <w:t xml:space="preserve"> на т</w:t>
            </w:r>
            <w:r w:rsidRPr="00BF73FD">
              <w:rPr>
                <w:sz w:val="20"/>
                <w:szCs w:val="20"/>
              </w:rPr>
              <w:t>екущий ремонт зданий органов местного самоуправления 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49999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E71AA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E71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E71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F73FD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73FD">
              <w:rPr>
                <w:sz w:val="20"/>
                <w:szCs w:val="20"/>
              </w:rPr>
              <w:t>Расходы на проведение ремонтов муниципальных бюджетных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F764FE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F764FE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F764FE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0540185130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F764FE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Default="00BF73FD" w:rsidP="00BF73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E71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E71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F73FD" w:rsidRPr="00481FD6" w:rsidTr="00BF73FD">
        <w:trPr>
          <w:trHeight w:val="7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BF73FD">
            <w:pPr>
              <w:widowControl w:val="0"/>
              <w:jc w:val="center"/>
              <w:rPr>
                <w:sz w:val="20"/>
                <w:szCs w:val="20"/>
              </w:rPr>
            </w:pPr>
            <w:r w:rsidRPr="00BF73FD">
              <w:rPr>
                <w:sz w:val="20"/>
                <w:szCs w:val="20"/>
              </w:rPr>
              <w:t xml:space="preserve">Иные межбюджетные трансферты на </w:t>
            </w:r>
            <w:r w:rsidRPr="00BF73FD">
              <w:rPr>
                <w:sz w:val="20"/>
                <w:szCs w:val="20"/>
              </w:rPr>
              <w:lastRenderedPageBreak/>
              <w:t>поощрение победителей муниципального этапа областного конкурса "Лучшее территориальное общественное самоуправление в Ростовской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49999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E71AA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0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0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F73FD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73FD">
              <w:rPr>
                <w:bCs/>
                <w:sz w:val="20"/>
                <w:szCs w:val="20"/>
              </w:rPr>
              <w:t xml:space="preserve">Расходы на поощрение </w:t>
            </w:r>
            <w:r w:rsidRPr="00BF73FD">
              <w:rPr>
                <w:bCs/>
                <w:sz w:val="20"/>
                <w:szCs w:val="20"/>
              </w:rPr>
              <w:lastRenderedPageBreak/>
              <w:t>победителей муниципального этапа областного конкурса "Лучшее территориальное общественное самоуправление в Ростовской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9990086030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0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0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F73FD" w:rsidRPr="00481FD6" w:rsidTr="00BF73FD">
        <w:trPr>
          <w:trHeight w:val="7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BF73FD">
            <w:pPr>
              <w:widowControl w:val="0"/>
              <w:jc w:val="center"/>
              <w:rPr>
                <w:sz w:val="20"/>
                <w:szCs w:val="20"/>
              </w:rPr>
            </w:pPr>
            <w:r w:rsidRPr="00BF73FD">
              <w:rPr>
                <w:sz w:val="20"/>
                <w:szCs w:val="20"/>
              </w:rPr>
              <w:lastRenderedPageBreak/>
              <w:t>Иные межбюджетные трансферты на обеспечение граждан жилыми помещениями по решению суда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49999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513D3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E71AA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0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0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Pr="00BF73FD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73FD">
              <w:rPr>
                <w:bCs/>
                <w:sz w:val="20"/>
                <w:szCs w:val="20"/>
              </w:rPr>
              <w:t>Расходы на обеспечение граждан жилыми помещениями по решению суда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0140186160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Default="00BF73FD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3FD" w:rsidRDefault="00BF73FD" w:rsidP="000B363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0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FD" w:rsidRDefault="00BF73FD" w:rsidP="000B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F0CB5" w:rsidRPr="00481FD6" w:rsidTr="003F0CB5">
        <w:trPr>
          <w:trHeight w:val="11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3F0CB5" w:rsidRDefault="003F0CB5" w:rsidP="003F0CB5">
            <w:pPr>
              <w:widowControl w:val="0"/>
              <w:jc w:val="center"/>
              <w:rPr>
                <w:sz w:val="20"/>
                <w:szCs w:val="20"/>
              </w:rPr>
            </w:pPr>
            <w:r w:rsidRPr="003F0CB5">
              <w:rPr>
                <w:sz w:val="20"/>
                <w:szCs w:val="20"/>
              </w:rPr>
              <w:t>Иные межбюджетные трансферты на мероприятия по созданию условий в целях пожаротушения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B513D3" w:rsidRDefault="003F0CB5" w:rsidP="009321B9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B513D3" w:rsidRDefault="003F0CB5" w:rsidP="009321B9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B513D3" w:rsidRDefault="003F0CB5" w:rsidP="009321B9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49999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B513D3" w:rsidRDefault="003F0CB5" w:rsidP="009321B9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B513D3" w:rsidRDefault="003F0CB5" w:rsidP="009321B9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B513D3" w:rsidRDefault="003F0CB5" w:rsidP="009321B9">
            <w:pPr>
              <w:widowControl w:val="0"/>
              <w:jc w:val="center"/>
              <w:rPr>
                <w:sz w:val="20"/>
                <w:szCs w:val="20"/>
              </w:rPr>
            </w:pPr>
            <w:r w:rsidRPr="00B513D3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B5" w:rsidRDefault="003F0CB5" w:rsidP="00BF73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5" w:rsidRDefault="003F0CB5" w:rsidP="00932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5" w:rsidRDefault="003F0CB5" w:rsidP="00932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3F0CB5" w:rsidRDefault="003F0CB5" w:rsidP="00BD5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0CB5">
              <w:rPr>
                <w:bCs/>
                <w:sz w:val="20"/>
                <w:szCs w:val="20"/>
              </w:rPr>
              <w:t>Расходы на мероприятия по созданию условий в целях пожаротушения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F764FE" w:rsidRDefault="003F0CB5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F764FE" w:rsidRDefault="003F0CB5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F764FE" w:rsidRDefault="003F0CB5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044186150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F764FE" w:rsidRDefault="003F0CB5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Default="003F0CB5" w:rsidP="009321B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B5" w:rsidRDefault="003F0CB5" w:rsidP="00932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5" w:rsidRDefault="003F0CB5" w:rsidP="00932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F0CB5" w:rsidRPr="00481FD6" w:rsidTr="00BF73FD">
        <w:trPr>
          <w:trHeight w:val="551"/>
        </w:trPr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481FD6" w:rsidRDefault="003F0CB5" w:rsidP="00BD5F27">
            <w:pPr>
              <w:widowControl w:val="0"/>
              <w:jc w:val="right"/>
              <w:rPr>
                <w:sz w:val="22"/>
                <w:szCs w:val="22"/>
              </w:rPr>
            </w:pPr>
            <w:r w:rsidRPr="00481FD6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B5" w:rsidRPr="00B513D3" w:rsidRDefault="003F0CB5" w:rsidP="003F0CB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5" w:rsidRPr="00B513D3" w:rsidRDefault="003F0CB5" w:rsidP="00E71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B513D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5" w:rsidRPr="00B513D3" w:rsidRDefault="003F0CB5" w:rsidP="00E71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B513D3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F764FE" w:rsidRDefault="003F0CB5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F764FE" w:rsidRDefault="003F0CB5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F764FE" w:rsidRDefault="003F0CB5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F764FE" w:rsidRDefault="003F0CB5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F764FE" w:rsidRDefault="003F0CB5" w:rsidP="00BD5F2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CB5" w:rsidRPr="00B513D3" w:rsidRDefault="003F0CB5" w:rsidP="003F0CB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11 434,9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CB5" w:rsidRPr="00B513D3" w:rsidRDefault="003F0CB5" w:rsidP="00E71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B513D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5" w:rsidRPr="00B513D3" w:rsidRDefault="003F0CB5" w:rsidP="00E71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B513D3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».</w:t>
            </w:r>
          </w:p>
        </w:tc>
      </w:tr>
    </w:tbl>
    <w:p w:rsidR="006F1ACE" w:rsidRDefault="006F1ACE" w:rsidP="00481FD6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6"/>
          <w:szCs w:val="26"/>
        </w:rPr>
      </w:pPr>
    </w:p>
    <w:p w:rsidR="00481FD6" w:rsidRPr="004A1E40" w:rsidRDefault="00AB08F9" w:rsidP="00481FD6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 w:rsidRPr="004A1E40">
        <w:rPr>
          <w:bCs/>
          <w:color w:val="000000"/>
          <w:sz w:val="28"/>
          <w:szCs w:val="28"/>
        </w:rPr>
        <w:t xml:space="preserve">           </w:t>
      </w:r>
      <w:r w:rsidR="00606824" w:rsidRPr="004A1E40">
        <w:rPr>
          <w:bCs/>
          <w:color w:val="000000"/>
          <w:sz w:val="28"/>
          <w:szCs w:val="28"/>
        </w:rPr>
        <w:t xml:space="preserve"> </w:t>
      </w:r>
      <w:r w:rsidR="00481FD6" w:rsidRPr="004A1E40">
        <w:rPr>
          <w:bCs/>
          <w:color w:val="000000"/>
          <w:sz w:val="28"/>
          <w:szCs w:val="28"/>
        </w:rPr>
        <w:t>2. Настоящее решение вступает в силу после официального опубликования.</w:t>
      </w:r>
    </w:p>
    <w:p w:rsidR="00481FD6" w:rsidRDefault="00B01A33" w:rsidP="00B01A33">
      <w:pPr>
        <w:pStyle w:val="ConsNonformat"/>
        <w:widowControl/>
        <w:spacing w:line="276" w:lineRule="auto"/>
        <w:ind w:left="567"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1E4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81FD6" w:rsidRPr="004A1E40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="00481FD6" w:rsidRPr="004A1E4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481FD6" w:rsidRPr="004A1E4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председателя </w:t>
      </w:r>
      <w:r w:rsidR="00481FD6" w:rsidRPr="004A1E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постоянной депутатской комиссии Собрания депутатов Синегорского сельского поселения по бюджету, налогам и муниципальной собственности   А.В. Семина и главу Администрации Синегорского сельского поселения </w:t>
      </w:r>
      <w:r w:rsidR="004349AF" w:rsidRPr="004A1E40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81FD6" w:rsidRPr="004A1E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.В. </w:t>
      </w:r>
      <w:r w:rsidR="004349AF" w:rsidRPr="004A1E40">
        <w:rPr>
          <w:rFonts w:ascii="Times New Roman" w:hAnsi="Times New Roman" w:cs="Times New Roman"/>
          <w:bCs/>
          <w:color w:val="000000"/>
          <w:sz w:val="28"/>
          <w:szCs w:val="28"/>
        </w:rPr>
        <w:t>Никулина</w:t>
      </w:r>
      <w:r w:rsidR="00481FD6" w:rsidRPr="004A1E4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A1E40" w:rsidRPr="004A1E40" w:rsidRDefault="004A1E40" w:rsidP="00B01A33">
      <w:pPr>
        <w:pStyle w:val="ConsNonformat"/>
        <w:widowControl/>
        <w:spacing w:line="276" w:lineRule="auto"/>
        <w:ind w:left="567"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E3606" w:rsidRPr="004A1E40" w:rsidRDefault="004F4696" w:rsidP="002E3606">
      <w:pPr>
        <w:rPr>
          <w:sz w:val="28"/>
          <w:szCs w:val="28"/>
        </w:rPr>
      </w:pPr>
      <w:r w:rsidRPr="004A1E40">
        <w:rPr>
          <w:sz w:val="28"/>
          <w:szCs w:val="28"/>
        </w:rPr>
        <w:t>П</w:t>
      </w:r>
      <w:r w:rsidR="002E3606" w:rsidRPr="004A1E40">
        <w:rPr>
          <w:sz w:val="28"/>
          <w:szCs w:val="28"/>
        </w:rPr>
        <w:t>редседатель Собрания депутатов-</w:t>
      </w:r>
    </w:p>
    <w:p w:rsidR="0049680F" w:rsidRPr="004A1E40" w:rsidRDefault="002E3606" w:rsidP="002E3606">
      <w:pPr>
        <w:rPr>
          <w:sz w:val="28"/>
          <w:szCs w:val="28"/>
        </w:rPr>
      </w:pPr>
      <w:r w:rsidRPr="004A1E40">
        <w:rPr>
          <w:sz w:val="28"/>
          <w:szCs w:val="28"/>
        </w:rPr>
        <w:t xml:space="preserve">Глава Синегорского сельского поселения                                                           Э.Г. Фатеева </w:t>
      </w:r>
    </w:p>
    <w:p w:rsidR="00B2440C" w:rsidRPr="00481FD6" w:rsidRDefault="00D633DA" w:rsidP="002E3606">
      <w:pPr>
        <w:rPr>
          <w:bCs/>
          <w:lang w:val="en-US"/>
        </w:rPr>
        <w:sectPr w:rsidR="00B2440C" w:rsidRPr="00481FD6" w:rsidSect="005269AC">
          <w:pgSz w:w="16838" w:h="11906" w:orient="landscape" w:code="9"/>
          <w:pgMar w:top="709" w:right="567" w:bottom="567" w:left="794" w:header="709" w:footer="567" w:gutter="0"/>
          <w:cols w:space="708"/>
          <w:titlePg/>
          <w:docGrid w:linePitch="360"/>
        </w:sectPr>
      </w:pPr>
      <w:r w:rsidRPr="004A1E40">
        <w:rPr>
          <w:bCs/>
          <w:sz w:val="28"/>
          <w:szCs w:val="28"/>
        </w:rPr>
        <w:t xml:space="preserve">  </w:t>
      </w:r>
      <w:r w:rsidR="005F3D72" w:rsidRPr="004A1E40">
        <w:rPr>
          <w:bCs/>
          <w:sz w:val="28"/>
          <w:szCs w:val="28"/>
        </w:rPr>
        <w:t>февраля</w:t>
      </w:r>
      <w:r w:rsidR="00AB08F9" w:rsidRPr="004A1E40">
        <w:rPr>
          <w:bCs/>
          <w:sz w:val="28"/>
          <w:szCs w:val="28"/>
        </w:rPr>
        <w:t xml:space="preserve"> </w:t>
      </w:r>
      <w:r w:rsidR="00AD7EDC" w:rsidRPr="004A1E40">
        <w:rPr>
          <w:bCs/>
          <w:sz w:val="28"/>
          <w:szCs w:val="28"/>
        </w:rPr>
        <w:t xml:space="preserve"> </w:t>
      </w:r>
      <w:r w:rsidR="00CC4F62" w:rsidRPr="004A1E40">
        <w:rPr>
          <w:bCs/>
          <w:sz w:val="28"/>
          <w:szCs w:val="28"/>
        </w:rPr>
        <w:t>202</w:t>
      </w:r>
      <w:r w:rsidR="00312028" w:rsidRPr="004A1E40">
        <w:rPr>
          <w:bCs/>
          <w:sz w:val="28"/>
          <w:szCs w:val="28"/>
        </w:rPr>
        <w:t>6</w:t>
      </w:r>
      <w:r w:rsidR="00CC4F62" w:rsidRPr="004A1E40">
        <w:rPr>
          <w:bCs/>
          <w:sz w:val="28"/>
          <w:szCs w:val="28"/>
        </w:rPr>
        <w:t xml:space="preserve"> года</w:t>
      </w:r>
    </w:p>
    <w:p w:rsidR="003E47F2" w:rsidRPr="00481FD6" w:rsidRDefault="003E47F2" w:rsidP="00CC4F62">
      <w:pPr>
        <w:rPr>
          <w:rFonts w:cs="Symbol"/>
          <w:sz w:val="28"/>
          <w:szCs w:val="28"/>
          <w:lang w:eastAsia="ar-SA"/>
        </w:rPr>
      </w:pPr>
    </w:p>
    <w:sectPr w:rsidR="003E47F2" w:rsidRPr="00481FD6" w:rsidSect="005269AC">
      <w:pgSz w:w="16838" w:h="11906" w:orient="landscape" w:code="9"/>
      <w:pgMar w:top="709" w:right="567" w:bottom="567" w:left="794" w:header="709" w:footer="567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D1F" w:rsidRDefault="00DF0D1F">
      <w:r>
        <w:separator/>
      </w:r>
    </w:p>
  </w:endnote>
  <w:endnote w:type="continuationSeparator" w:id="0">
    <w:p w:rsidR="00DF0D1F" w:rsidRDefault="00DF0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D1F" w:rsidRDefault="00DF0D1F">
      <w:r>
        <w:separator/>
      </w:r>
    </w:p>
  </w:footnote>
  <w:footnote w:type="continuationSeparator" w:id="0">
    <w:p w:rsidR="00DF0D1F" w:rsidRDefault="00DF0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1C8" w:rsidRDefault="00267295" w:rsidP="00174C44">
    <w:pPr>
      <w:framePr w:wrap="around" w:vAnchor="text" w:hAnchor="margin" w:xAlign="center" w:y="1"/>
    </w:pPr>
    <w:r>
      <w:fldChar w:fldCharType="begin"/>
    </w:r>
    <w:r w:rsidR="008111C8">
      <w:instrText xml:space="preserve">PAGE  </w:instrText>
    </w:r>
    <w:r>
      <w:fldChar w:fldCharType="end"/>
    </w:r>
  </w:p>
  <w:p w:rsidR="008111C8" w:rsidRDefault="008111C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0F20"/>
    <w:multiLevelType w:val="hybridMultilevel"/>
    <w:tmpl w:val="4AC61390"/>
    <w:lvl w:ilvl="0" w:tplc="EF82F53A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3E76BEF"/>
    <w:multiLevelType w:val="hybridMultilevel"/>
    <w:tmpl w:val="0DC6BE5C"/>
    <w:lvl w:ilvl="0" w:tplc="04190011">
      <w:start w:val="1"/>
      <w:numFmt w:val="decimal"/>
      <w:lvlText w:val="%1)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EDE"/>
    <w:rsid w:val="00000CCA"/>
    <w:rsid w:val="00000F27"/>
    <w:rsid w:val="00001A0A"/>
    <w:rsid w:val="00001C1F"/>
    <w:rsid w:val="00002E71"/>
    <w:rsid w:val="000043AF"/>
    <w:rsid w:val="00004C75"/>
    <w:rsid w:val="00005F6B"/>
    <w:rsid w:val="0000619A"/>
    <w:rsid w:val="000066C3"/>
    <w:rsid w:val="00006A2B"/>
    <w:rsid w:val="000070FD"/>
    <w:rsid w:val="00007390"/>
    <w:rsid w:val="00007BF0"/>
    <w:rsid w:val="0001171E"/>
    <w:rsid w:val="00011D98"/>
    <w:rsid w:val="00012E31"/>
    <w:rsid w:val="0001345C"/>
    <w:rsid w:val="0001374E"/>
    <w:rsid w:val="00013D0B"/>
    <w:rsid w:val="00013D8B"/>
    <w:rsid w:val="00014AEF"/>
    <w:rsid w:val="00014F68"/>
    <w:rsid w:val="0001635E"/>
    <w:rsid w:val="000164A6"/>
    <w:rsid w:val="0001664B"/>
    <w:rsid w:val="00016733"/>
    <w:rsid w:val="00016BC3"/>
    <w:rsid w:val="00017A2C"/>
    <w:rsid w:val="0002067C"/>
    <w:rsid w:val="00020C83"/>
    <w:rsid w:val="00020C88"/>
    <w:rsid w:val="00020F84"/>
    <w:rsid w:val="00021828"/>
    <w:rsid w:val="00021A29"/>
    <w:rsid w:val="00022104"/>
    <w:rsid w:val="000235B2"/>
    <w:rsid w:val="000235B9"/>
    <w:rsid w:val="000237A8"/>
    <w:rsid w:val="000244A9"/>
    <w:rsid w:val="00024B54"/>
    <w:rsid w:val="000250C8"/>
    <w:rsid w:val="00025768"/>
    <w:rsid w:val="000265E3"/>
    <w:rsid w:val="0002712D"/>
    <w:rsid w:val="0002755D"/>
    <w:rsid w:val="00031616"/>
    <w:rsid w:val="00032924"/>
    <w:rsid w:val="0003296F"/>
    <w:rsid w:val="00032974"/>
    <w:rsid w:val="00032FE6"/>
    <w:rsid w:val="0003319F"/>
    <w:rsid w:val="00033CD7"/>
    <w:rsid w:val="00033DA6"/>
    <w:rsid w:val="00033F50"/>
    <w:rsid w:val="00035378"/>
    <w:rsid w:val="0003592F"/>
    <w:rsid w:val="0003618F"/>
    <w:rsid w:val="0003626E"/>
    <w:rsid w:val="000363A4"/>
    <w:rsid w:val="00036AC8"/>
    <w:rsid w:val="00040CC7"/>
    <w:rsid w:val="00041121"/>
    <w:rsid w:val="000434A9"/>
    <w:rsid w:val="000444A3"/>
    <w:rsid w:val="00044E19"/>
    <w:rsid w:val="00045C32"/>
    <w:rsid w:val="000469DC"/>
    <w:rsid w:val="000473BC"/>
    <w:rsid w:val="00047C49"/>
    <w:rsid w:val="00050E02"/>
    <w:rsid w:val="00051538"/>
    <w:rsid w:val="0005165A"/>
    <w:rsid w:val="000519CA"/>
    <w:rsid w:val="00052280"/>
    <w:rsid w:val="000522D3"/>
    <w:rsid w:val="00052D38"/>
    <w:rsid w:val="00053ADD"/>
    <w:rsid w:val="00054C7D"/>
    <w:rsid w:val="00055388"/>
    <w:rsid w:val="000560D2"/>
    <w:rsid w:val="0005741B"/>
    <w:rsid w:val="00060292"/>
    <w:rsid w:val="00060466"/>
    <w:rsid w:val="000609B3"/>
    <w:rsid w:val="000612FA"/>
    <w:rsid w:val="0006144C"/>
    <w:rsid w:val="000616DC"/>
    <w:rsid w:val="0006181E"/>
    <w:rsid w:val="00062B2E"/>
    <w:rsid w:val="000634F1"/>
    <w:rsid w:val="00063FCA"/>
    <w:rsid w:val="000644B7"/>
    <w:rsid w:val="00065200"/>
    <w:rsid w:val="00065999"/>
    <w:rsid w:val="00067CFD"/>
    <w:rsid w:val="00067EB4"/>
    <w:rsid w:val="000702EF"/>
    <w:rsid w:val="00070869"/>
    <w:rsid w:val="00070BEB"/>
    <w:rsid w:val="000710D9"/>
    <w:rsid w:val="00071D20"/>
    <w:rsid w:val="00072533"/>
    <w:rsid w:val="00072B24"/>
    <w:rsid w:val="00074CC5"/>
    <w:rsid w:val="000756BD"/>
    <w:rsid w:val="00076237"/>
    <w:rsid w:val="00076FFF"/>
    <w:rsid w:val="00080B41"/>
    <w:rsid w:val="00081D3C"/>
    <w:rsid w:val="00082006"/>
    <w:rsid w:val="0008255D"/>
    <w:rsid w:val="00082C06"/>
    <w:rsid w:val="000833B4"/>
    <w:rsid w:val="00084A0B"/>
    <w:rsid w:val="00084F4D"/>
    <w:rsid w:val="0008596B"/>
    <w:rsid w:val="0008677E"/>
    <w:rsid w:val="00087DA9"/>
    <w:rsid w:val="000903ED"/>
    <w:rsid w:val="00090E63"/>
    <w:rsid w:val="00091324"/>
    <w:rsid w:val="00093F69"/>
    <w:rsid w:val="00095294"/>
    <w:rsid w:val="000969D4"/>
    <w:rsid w:val="00097B6A"/>
    <w:rsid w:val="000A1145"/>
    <w:rsid w:val="000A2727"/>
    <w:rsid w:val="000A3C06"/>
    <w:rsid w:val="000A46D5"/>
    <w:rsid w:val="000A4CBE"/>
    <w:rsid w:val="000A52D2"/>
    <w:rsid w:val="000A5DFD"/>
    <w:rsid w:val="000A6D0F"/>
    <w:rsid w:val="000A6FA1"/>
    <w:rsid w:val="000A7A77"/>
    <w:rsid w:val="000A7DCF"/>
    <w:rsid w:val="000B096A"/>
    <w:rsid w:val="000B0A8F"/>
    <w:rsid w:val="000B0D0D"/>
    <w:rsid w:val="000B1773"/>
    <w:rsid w:val="000B1E0B"/>
    <w:rsid w:val="000B29BD"/>
    <w:rsid w:val="000B2C29"/>
    <w:rsid w:val="000B363A"/>
    <w:rsid w:val="000B39B0"/>
    <w:rsid w:val="000B3D3F"/>
    <w:rsid w:val="000B3F4A"/>
    <w:rsid w:val="000B4820"/>
    <w:rsid w:val="000B5770"/>
    <w:rsid w:val="000B7EDF"/>
    <w:rsid w:val="000C09B9"/>
    <w:rsid w:val="000C122E"/>
    <w:rsid w:val="000C1841"/>
    <w:rsid w:val="000C25B1"/>
    <w:rsid w:val="000C29E7"/>
    <w:rsid w:val="000C314B"/>
    <w:rsid w:val="000C4952"/>
    <w:rsid w:val="000C6FF5"/>
    <w:rsid w:val="000D03A1"/>
    <w:rsid w:val="000D1404"/>
    <w:rsid w:val="000D1C5D"/>
    <w:rsid w:val="000D1D96"/>
    <w:rsid w:val="000D24E8"/>
    <w:rsid w:val="000D2933"/>
    <w:rsid w:val="000D3AB3"/>
    <w:rsid w:val="000D59BC"/>
    <w:rsid w:val="000D5E8E"/>
    <w:rsid w:val="000D7984"/>
    <w:rsid w:val="000E1F8C"/>
    <w:rsid w:val="000E2161"/>
    <w:rsid w:val="000E23F3"/>
    <w:rsid w:val="000E2BD3"/>
    <w:rsid w:val="000E3A50"/>
    <w:rsid w:val="000E3B5A"/>
    <w:rsid w:val="000E4F80"/>
    <w:rsid w:val="000E56A4"/>
    <w:rsid w:val="000E75A3"/>
    <w:rsid w:val="000E776F"/>
    <w:rsid w:val="000F2A3A"/>
    <w:rsid w:val="000F3A88"/>
    <w:rsid w:val="000F4154"/>
    <w:rsid w:val="000F4D05"/>
    <w:rsid w:val="000F59DA"/>
    <w:rsid w:val="000F7026"/>
    <w:rsid w:val="000F7050"/>
    <w:rsid w:val="00101B53"/>
    <w:rsid w:val="00103E36"/>
    <w:rsid w:val="00103E4A"/>
    <w:rsid w:val="001051C2"/>
    <w:rsid w:val="00107486"/>
    <w:rsid w:val="00107890"/>
    <w:rsid w:val="00107EFA"/>
    <w:rsid w:val="00111951"/>
    <w:rsid w:val="001125C1"/>
    <w:rsid w:val="00112CFF"/>
    <w:rsid w:val="00112DEC"/>
    <w:rsid w:val="00114E70"/>
    <w:rsid w:val="0011561D"/>
    <w:rsid w:val="00115B27"/>
    <w:rsid w:val="00116111"/>
    <w:rsid w:val="001168D7"/>
    <w:rsid w:val="00120070"/>
    <w:rsid w:val="0012026A"/>
    <w:rsid w:val="00120A71"/>
    <w:rsid w:val="001218CE"/>
    <w:rsid w:val="00122A33"/>
    <w:rsid w:val="00124178"/>
    <w:rsid w:val="00126FE1"/>
    <w:rsid w:val="001277B2"/>
    <w:rsid w:val="0013125B"/>
    <w:rsid w:val="001320D0"/>
    <w:rsid w:val="00133373"/>
    <w:rsid w:val="00134C38"/>
    <w:rsid w:val="00134D13"/>
    <w:rsid w:val="0013500A"/>
    <w:rsid w:val="001367A1"/>
    <w:rsid w:val="0013717F"/>
    <w:rsid w:val="00137C16"/>
    <w:rsid w:val="001407BA"/>
    <w:rsid w:val="00140CB7"/>
    <w:rsid w:val="00141277"/>
    <w:rsid w:val="001426B1"/>
    <w:rsid w:val="0014321B"/>
    <w:rsid w:val="00143B55"/>
    <w:rsid w:val="00143F08"/>
    <w:rsid w:val="00144119"/>
    <w:rsid w:val="00144485"/>
    <w:rsid w:val="00144823"/>
    <w:rsid w:val="00144B40"/>
    <w:rsid w:val="00145006"/>
    <w:rsid w:val="00145CB1"/>
    <w:rsid w:val="00146096"/>
    <w:rsid w:val="00146099"/>
    <w:rsid w:val="001462BF"/>
    <w:rsid w:val="001473DF"/>
    <w:rsid w:val="001477A3"/>
    <w:rsid w:val="00150697"/>
    <w:rsid w:val="0015150F"/>
    <w:rsid w:val="00151588"/>
    <w:rsid w:val="001519A8"/>
    <w:rsid w:val="001519D3"/>
    <w:rsid w:val="001527B2"/>
    <w:rsid w:val="001533F7"/>
    <w:rsid w:val="00154A94"/>
    <w:rsid w:val="00155173"/>
    <w:rsid w:val="00155450"/>
    <w:rsid w:val="00155DA9"/>
    <w:rsid w:val="00156D90"/>
    <w:rsid w:val="00161288"/>
    <w:rsid w:val="00161473"/>
    <w:rsid w:val="00162BC1"/>
    <w:rsid w:val="00163247"/>
    <w:rsid w:val="00163BA0"/>
    <w:rsid w:val="00164DD6"/>
    <w:rsid w:val="00165772"/>
    <w:rsid w:val="00165AF3"/>
    <w:rsid w:val="00165B83"/>
    <w:rsid w:val="00166613"/>
    <w:rsid w:val="00166F75"/>
    <w:rsid w:val="00167F12"/>
    <w:rsid w:val="00170649"/>
    <w:rsid w:val="00171792"/>
    <w:rsid w:val="00173A88"/>
    <w:rsid w:val="00174C44"/>
    <w:rsid w:val="0017623B"/>
    <w:rsid w:val="00176AF9"/>
    <w:rsid w:val="0017750D"/>
    <w:rsid w:val="00180051"/>
    <w:rsid w:val="00180D17"/>
    <w:rsid w:val="001814CD"/>
    <w:rsid w:val="00182087"/>
    <w:rsid w:val="001823BE"/>
    <w:rsid w:val="00183839"/>
    <w:rsid w:val="00183C21"/>
    <w:rsid w:val="00183E18"/>
    <w:rsid w:val="00185969"/>
    <w:rsid w:val="0018729F"/>
    <w:rsid w:val="00190197"/>
    <w:rsid w:val="00190B0B"/>
    <w:rsid w:val="00190BDE"/>
    <w:rsid w:val="00191C95"/>
    <w:rsid w:val="00191DEC"/>
    <w:rsid w:val="001921A6"/>
    <w:rsid w:val="001924B2"/>
    <w:rsid w:val="00192DF3"/>
    <w:rsid w:val="00193341"/>
    <w:rsid w:val="001940B4"/>
    <w:rsid w:val="001942A0"/>
    <w:rsid w:val="00194BF7"/>
    <w:rsid w:val="001957C0"/>
    <w:rsid w:val="0019639E"/>
    <w:rsid w:val="001964F8"/>
    <w:rsid w:val="00197001"/>
    <w:rsid w:val="00197507"/>
    <w:rsid w:val="00197807"/>
    <w:rsid w:val="00197CB5"/>
    <w:rsid w:val="00197D20"/>
    <w:rsid w:val="001A1052"/>
    <w:rsid w:val="001A175F"/>
    <w:rsid w:val="001A29AB"/>
    <w:rsid w:val="001A2A03"/>
    <w:rsid w:val="001A2C4E"/>
    <w:rsid w:val="001A2FF0"/>
    <w:rsid w:val="001A31EF"/>
    <w:rsid w:val="001A3FA3"/>
    <w:rsid w:val="001A452A"/>
    <w:rsid w:val="001A474F"/>
    <w:rsid w:val="001A50BF"/>
    <w:rsid w:val="001A5C9E"/>
    <w:rsid w:val="001A5D92"/>
    <w:rsid w:val="001A6065"/>
    <w:rsid w:val="001A6C90"/>
    <w:rsid w:val="001A7C48"/>
    <w:rsid w:val="001A7FB4"/>
    <w:rsid w:val="001B3B0B"/>
    <w:rsid w:val="001B499D"/>
    <w:rsid w:val="001B57D5"/>
    <w:rsid w:val="001B64EA"/>
    <w:rsid w:val="001B68D2"/>
    <w:rsid w:val="001B6D6A"/>
    <w:rsid w:val="001B76D5"/>
    <w:rsid w:val="001B78B6"/>
    <w:rsid w:val="001C0DA7"/>
    <w:rsid w:val="001C0EA9"/>
    <w:rsid w:val="001C233C"/>
    <w:rsid w:val="001C30D8"/>
    <w:rsid w:val="001C3B50"/>
    <w:rsid w:val="001C3B63"/>
    <w:rsid w:val="001C439B"/>
    <w:rsid w:val="001C4827"/>
    <w:rsid w:val="001C48A0"/>
    <w:rsid w:val="001C52B0"/>
    <w:rsid w:val="001C5DBD"/>
    <w:rsid w:val="001C72C4"/>
    <w:rsid w:val="001C7B7B"/>
    <w:rsid w:val="001C7CED"/>
    <w:rsid w:val="001D0412"/>
    <w:rsid w:val="001D1FAA"/>
    <w:rsid w:val="001D2B7F"/>
    <w:rsid w:val="001D35D8"/>
    <w:rsid w:val="001D4CE2"/>
    <w:rsid w:val="001D69AE"/>
    <w:rsid w:val="001D6CE8"/>
    <w:rsid w:val="001E0841"/>
    <w:rsid w:val="001E0A7E"/>
    <w:rsid w:val="001E145E"/>
    <w:rsid w:val="001E1C15"/>
    <w:rsid w:val="001E1F9D"/>
    <w:rsid w:val="001E222E"/>
    <w:rsid w:val="001E2F61"/>
    <w:rsid w:val="001E447B"/>
    <w:rsid w:val="001E52AE"/>
    <w:rsid w:val="001E5F1D"/>
    <w:rsid w:val="001E6935"/>
    <w:rsid w:val="001E7BE2"/>
    <w:rsid w:val="001E7D7D"/>
    <w:rsid w:val="001E7F21"/>
    <w:rsid w:val="001F0639"/>
    <w:rsid w:val="001F0EE0"/>
    <w:rsid w:val="001F1113"/>
    <w:rsid w:val="001F1AE0"/>
    <w:rsid w:val="001F1D90"/>
    <w:rsid w:val="001F2C01"/>
    <w:rsid w:val="001F2EED"/>
    <w:rsid w:val="001F43C3"/>
    <w:rsid w:val="001F43E1"/>
    <w:rsid w:val="001F5240"/>
    <w:rsid w:val="001F5686"/>
    <w:rsid w:val="001F57AE"/>
    <w:rsid w:val="001F721C"/>
    <w:rsid w:val="001F7AEB"/>
    <w:rsid w:val="001F7CE3"/>
    <w:rsid w:val="00200CF3"/>
    <w:rsid w:val="00201A94"/>
    <w:rsid w:val="002022DE"/>
    <w:rsid w:val="002027ED"/>
    <w:rsid w:val="002049D2"/>
    <w:rsid w:val="00207F9E"/>
    <w:rsid w:val="002101BE"/>
    <w:rsid w:val="0021145B"/>
    <w:rsid w:val="00212044"/>
    <w:rsid w:val="00212159"/>
    <w:rsid w:val="00212681"/>
    <w:rsid w:val="002128EC"/>
    <w:rsid w:val="00214663"/>
    <w:rsid w:val="002148DE"/>
    <w:rsid w:val="00215FB0"/>
    <w:rsid w:val="002162C9"/>
    <w:rsid w:val="0021683C"/>
    <w:rsid w:val="0021770C"/>
    <w:rsid w:val="00217CF3"/>
    <w:rsid w:val="00220E77"/>
    <w:rsid w:val="00221493"/>
    <w:rsid w:val="00222C97"/>
    <w:rsid w:val="00222D23"/>
    <w:rsid w:val="00223F09"/>
    <w:rsid w:val="00225994"/>
    <w:rsid w:val="002271E7"/>
    <w:rsid w:val="00230446"/>
    <w:rsid w:val="00230B6D"/>
    <w:rsid w:val="00231310"/>
    <w:rsid w:val="00232350"/>
    <w:rsid w:val="00233330"/>
    <w:rsid w:val="00234BFD"/>
    <w:rsid w:val="00235513"/>
    <w:rsid w:val="00235C90"/>
    <w:rsid w:val="00236740"/>
    <w:rsid w:val="00237229"/>
    <w:rsid w:val="00237606"/>
    <w:rsid w:val="002378B6"/>
    <w:rsid w:val="00237A52"/>
    <w:rsid w:val="00240B71"/>
    <w:rsid w:val="00241626"/>
    <w:rsid w:val="002423F5"/>
    <w:rsid w:val="0024258C"/>
    <w:rsid w:val="00242889"/>
    <w:rsid w:val="00243A40"/>
    <w:rsid w:val="00244724"/>
    <w:rsid w:val="00245223"/>
    <w:rsid w:val="00245373"/>
    <w:rsid w:val="002456DB"/>
    <w:rsid w:val="00245AD0"/>
    <w:rsid w:val="00245BA8"/>
    <w:rsid w:val="00247596"/>
    <w:rsid w:val="00247E2B"/>
    <w:rsid w:val="00250612"/>
    <w:rsid w:val="00250843"/>
    <w:rsid w:val="00250F57"/>
    <w:rsid w:val="00251585"/>
    <w:rsid w:val="00251CA0"/>
    <w:rsid w:val="0025234F"/>
    <w:rsid w:val="00252987"/>
    <w:rsid w:val="002551BA"/>
    <w:rsid w:val="00256063"/>
    <w:rsid w:val="00256174"/>
    <w:rsid w:val="00256432"/>
    <w:rsid w:val="002569C0"/>
    <w:rsid w:val="0026091A"/>
    <w:rsid w:val="00261203"/>
    <w:rsid w:val="0026132E"/>
    <w:rsid w:val="00261D23"/>
    <w:rsid w:val="00261E72"/>
    <w:rsid w:val="00262669"/>
    <w:rsid w:val="002631D9"/>
    <w:rsid w:val="00263F11"/>
    <w:rsid w:val="00265F84"/>
    <w:rsid w:val="00266125"/>
    <w:rsid w:val="00266BEC"/>
    <w:rsid w:val="00267295"/>
    <w:rsid w:val="00267F80"/>
    <w:rsid w:val="00270024"/>
    <w:rsid w:val="00270A41"/>
    <w:rsid w:val="00270BB5"/>
    <w:rsid w:val="0027287D"/>
    <w:rsid w:val="002748C1"/>
    <w:rsid w:val="0027581E"/>
    <w:rsid w:val="00276FEB"/>
    <w:rsid w:val="00280A3C"/>
    <w:rsid w:val="00280AA8"/>
    <w:rsid w:val="00281EF6"/>
    <w:rsid w:val="00282498"/>
    <w:rsid w:val="00283704"/>
    <w:rsid w:val="00285897"/>
    <w:rsid w:val="002865DB"/>
    <w:rsid w:val="002873B4"/>
    <w:rsid w:val="00287CD1"/>
    <w:rsid w:val="00290293"/>
    <w:rsid w:val="00290704"/>
    <w:rsid w:val="0029108F"/>
    <w:rsid w:val="00291CC1"/>
    <w:rsid w:val="00292A36"/>
    <w:rsid w:val="00292ECB"/>
    <w:rsid w:val="00292FF2"/>
    <w:rsid w:val="002938D0"/>
    <w:rsid w:val="00294497"/>
    <w:rsid w:val="00294A86"/>
    <w:rsid w:val="00295460"/>
    <w:rsid w:val="00295720"/>
    <w:rsid w:val="0029572E"/>
    <w:rsid w:val="00297024"/>
    <w:rsid w:val="002976F8"/>
    <w:rsid w:val="00297E13"/>
    <w:rsid w:val="00297FDB"/>
    <w:rsid w:val="002A08E5"/>
    <w:rsid w:val="002A0FCC"/>
    <w:rsid w:val="002A2453"/>
    <w:rsid w:val="002A3019"/>
    <w:rsid w:val="002A6276"/>
    <w:rsid w:val="002A668A"/>
    <w:rsid w:val="002A7CD4"/>
    <w:rsid w:val="002A7EDA"/>
    <w:rsid w:val="002B0191"/>
    <w:rsid w:val="002B13D4"/>
    <w:rsid w:val="002B1788"/>
    <w:rsid w:val="002B2828"/>
    <w:rsid w:val="002B294D"/>
    <w:rsid w:val="002B2E80"/>
    <w:rsid w:val="002B2ED0"/>
    <w:rsid w:val="002B36A9"/>
    <w:rsid w:val="002B4102"/>
    <w:rsid w:val="002B6383"/>
    <w:rsid w:val="002B7E53"/>
    <w:rsid w:val="002C0CD0"/>
    <w:rsid w:val="002C1477"/>
    <w:rsid w:val="002C1C3F"/>
    <w:rsid w:val="002C2C45"/>
    <w:rsid w:val="002C3520"/>
    <w:rsid w:val="002C35C7"/>
    <w:rsid w:val="002C4534"/>
    <w:rsid w:val="002C4C15"/>
    <w:rsid w:val="002C564D"/>
    <w:rsid w:val="002C58DA"/>
    <w:rsid w:val="002C66ED"/>
    <w:rsid w:val="002C67CA"/>
    <w:rsid w:val="002C77CE"/>
    <w:rsid w:val="002C78B1"/>
    <w:rsid w:val="002C7DCD"/>
    <w:rsid w:val="002D05FA"/>
    <w:rsid w:val="002D197F"/>
    <w:rsid w:val="002D317D"/>
    <w:rsid w:val="002D32AE"/>
    <w:rsid w:val="002D39F3"/>
    <w:rsid w:val="002D4142"/>
    <w:rsid w:val="002D47E1"/>
    <w:rsid w:val="002E080A"/>
    <w:rsid w:val="002E09D4"/>
    <w:rsid w:val="002E0FF9"/>
    <w:rsid w:val="002E1945"/>
    <w:rsid w:val="002E1F97"/>
    <w:rsid w:val="002E2C30"/>
    <w:rsid w:val="002E3606"/>
    <w:rsid w:val="002E3E34"/>
    <w:rsid w:val="002E4374"/>
    <w:rsid w:val="002E4C35"/>
    <w:rsid w:val="002E4CEA"/>
    <w:rsid w:val="002E50DA"/>
    <w:rsid w:val="002E5D21"/>
    <w:rsid w:val="002E5FF6"/>
    <w:rsid w:val="002E6419"/>
    <w:rsid w:val="002E671A"/>
    <w:rsid w:val="002E671B"/>
    <w:rsid w:val="002E6C6E"/>
    <w:rsid w:val="002E7509"/>
    <w:rsid w:val="002E76AD"/>
    <w:rsid w:val="002E7825"/>
    <w:rsid w:val="002F00F9"/>
    <w:rsid w:val="002F1392"/>
    <w:rsid w:val="002F1B9D"/>
    <w:rsid w:val="002F1EFA"/>
    <w:rsid w:val="002F38AA"/>
    <w:rsid w:val="002F39B0"/>
    <w:rsid w:val="002F425B"/>
    <w:rsid w:val="002F5B0C"/>
    <w:rsid w:val="002F74C1"/>
    <w:rsid w:val="003000D6"/>
    <w:rsid w:val="00300DED"/>
    <w:rsid w:val="00301075"/>
    <w:rsid w:val="00301457"/>
    <w:rsid w:val="00301A4F"/>
    <w:rsid w:val="00301DB5"/>
    <w:rsid w:val="00302386"/>
    <w:rsid w:val="0030262D"/>
    <w:rsid w:val="00302B91"/>
    <w:rsid w:val="003030D3"/>
    <w:rsid w:val="003045BE"/>
    <w:rsid w:val="0030460E"/>
    <w:rsid w:val="00304F81"/>
    <w:rsid w:val="00304FF8"/>
    <w:rsid w:val="00305020"/>
    <w:rsid w:val="00305CCA"/>
    <w:rsid w:val="00305D66"/>
    <w:rsid w:val="00305D79"/>
    <w:rsid w:val="0030646A"/>
    <w:rsid w:val="00306C11"/>
    <w:rsid w:val="00307145"/>
    <w:rsid w:val="003071FC"/>
    <w:rsid w:val="00307698"/>
    <w:rsid w:val="00311128"/>
    <w:rsid w:val="0031134E"/>
    <w:rsid w:val="0031156B"/>
    <w:rsid w:val="00311885"/>
    <w:rsid w:val="00312028"/>
    <w:rsid w:val="003154B8"/>
    <w:rsid w:val="00316777"/>
    <w:rsid w:val="003168C4"/>
    <w:rsid w:val="00316F45"/>
    <w:rsid w:val="00317648"/>
    <w:rsid w:val="00320B60"/>
    <w:rsid w:val="00321434"/>
    <w:rsid w:val="0032204D"/>
    <w:rsid w:val="0032308D"/>
    <w:rsid w:val="0032594A"/>
    <w:rsid w:val="00326665"/>
    <w:rsid w:val="0033048B"/>
    <w:rsid w:val="0033167E"/>
    <w:rsid w:val="00333EBD"/>
    <w:rsid w:val="003341A6"/>
    <w:rsid w:val="00334AE4"/>
    <w:rsid w:val="00337644"/>
    <w:rsid w:val="003376A4"/>
    <w:rsid w:val="00337731"/>
    <w:rsid w:val="0034062D"/>
    <w:rsid w:val="00340715"/>
    <w:rsid w:val="00341EC1"/>
    <w:rsid w:val="00341FE7"/>
    <w:rsid w:val="0034278D"/>
    <w:rsid w:val="00342BF4"/>
    <w:rsid w:val="00342DC9"/>
    <w:rsid w:val="00342F32"/>
    <w:rsid w:val="00343B25"/>
    <w:rsid w:val="00343B6D"/>
    <w:rsid w:val="00343BCB"/>
    <w:rsid w:val="003448BC"/>
    <w:rsid w:val="00344C4D"/>
    <w:rsid w:val="003451AE"/>
    <w:rsid w:val="00345AEC"/>
    <w:rsid w:val="00345C1B"/>
    <w:rsid w:val="00347CF5"/>
    <w:rsid w:val="00347EF0"/>
    <w:rsid w:val="00350CA6"/>
    <w:rsid w:val="0035228D"/>
    <w:rsid w:val="00352960"/>
    <w:rsid w:val="00353767"/>
    <w:rsid w:val="00354B91"/>
    <w:rsid w:val="00354ED6"/>
    <w:rsid w:val="00355BE5"/>
    <w:rsid w:val="00357213"/>
    <w:rsid w:val="00360612"/>
    <w:rsid w:val="003607B2"/>
    <w:rsid w:val="00360AF1"/>
    <w:rsid w:val="00361322"/>
    <w:rsid w:val="00362B32"/>
    <w:rsid w:val="00362E66"/>
    <w:rsid w:val="00363336"/>
    <w:rsid w:val="00363413"/>
    <w:rsid w:val="00363514"/>
    <w:rsid w:val="003643F7"/>
    <w:rsid w:val="003648DF"/>
    <w:rsid w:val="00365921"/>
    <w:rsid w:val="0037012D"/>
    <w:rsid w:val="003703B4"/>
    <w:rsid w:val="0037181E"/>
    <w:rsid w:val="00371C43"/>
    <w:rsid w:val="0037244C"/>
    <w:rsid w:val="00372C94"/>
    <w:rsid w:val="0037345F"/>
    <w:rsid w:val="00375082"/>
    <w:rsid w:val="00375A46"/>
    <w:rsid w:val="0037686F"/>
    <w:rsid w:val="0037698C"/>
    <w:rsid w:val="00376A0C"/>
    <w:rsid w:val="00377CCA"/>
    <w:rsid w:val="0038047A"/>
    <w:rsid w:val="003837AE"/>
    <w:rsid w:val="00385AE7"/>
    <w:rsid w:val="00385B43"/>
    <w:rsid w:val="003864AB"/>
    <w:rsid w:val="00386FA4"/>
    <w:rsid w:val="0039033D"/>
    <w:rsid w:val="00390690"/>
    <w:rsid w:val="00391AAA"/>
    <w:rsid w:val="00392976"/>
    <w:rsid w:val="00392D01"/>
    <w:rsid w:val="003939D9"/>
    <w:rsid w:val="0039611F"/>
    <w:rsid w:val="0039626A"/>
    <w:rsid w:val="00397F65"/>
    <w:rsid w:val="003A12E9"/>
    <w:rsid w:val="003A145E"/>
    <w:rsid w:val="003A30D4"/>
    <w:rsid w:val="003A37C6"/>
    <w:rsid w:val="003A3FDE"/>
    <w:rsid w:val="003A5934"/>
    <w:rsid w:val="003A5BA7"/>
    <w:rsid w:val="003A5C8C"/>
    <w:rsid w:val="003A639C"/>
    <w:rsid w:val="003A6BD7"/>
    <w:rsid w:val="003A6C89"/>
    <w:rsid w:val="003A6EF4"/>
    <w:rsid w:val="003A7D6A"/>
    <w:rsid w:val="003B0028"/>
    <w:rsid w:val="003B0FE1"/>
    <w:rsid w:val="003B127C"/>
    <w:rsid w:val="003B12DE"/>
    <w:rsid w:val="003B1785"/>
    <w:rsid w:val="003B1BCB"/>
    <w:rsid w:val="003B1F3E"/>
    <w:rsid w:val="003B245A"/>
    <w:rsid w:val="003B261B"/>
    <w:rsid w:val="003B34A2"/>
    <w:rsid w:val="003B5C0D"/>
    <w:rsid w:val="003B6BA1"/>
    <w:rsid w:val="003B7510"/>
    <w:rsid w:val="003C1AAD"/>
    <w:rsid w:val="003C4CAF"/>
    <w:rsid w:val="003C6028"/>
    <w:rsid w:val="003C69D4"/>
    <w:rsid w:val="003C6FAE"/>
    <w:rsid w:val="003C7115"/>
    <w:rsid w:val="003C7E61"/>
    <w:rsid w:val="003D0008"/>
    <w:rsid w:val="003D075F"/>
    <w:rsid w:val="003D19D7"/>
    <w:rsid w:val="003D1AB8"/>
    <w:rsid w:val="003D1E7A"/>
    <w:rsid w:val="003D2AAD"/>
    <w:rsid w:val="003D2AB7"/>
    <w:rsid w:val="003D473A"/>
    <w:rsid w:val="003D5301"/>
    <w:rsid w:val="003D5C80"/>
    <w:rsid w:val="003D72A8"/>
    <w:rsid w:val="003D774A"/>
    <w:rsid w:val="003E1221"/>
    <w:rsid w:val="003E1572"/>
    <w:rsid w:val="003E1A56"/>
    <w:rsid w:val="003E1F3B"/>
    <w:rsid w:val="003E29E3"/>
    <w:rsid w:val="003E3D96"/>
    <w:rsid w:val="003E47F2"/>
    <w:rsid w:val="003E51C7"/>
    <w:rsid w:val="003E5776"/>
    <w:rsid w:val="003E61AB"/>
    <w:rsid w:val="003E67C4"/>
    <w:rsid w:val="003F047D"/>
    <w:rsid w:val="003F0B36"/>
    <w:rsid w:val="003F0CB5"/>
    <w:rsid w:val="003F0CF5"/>
    <w:rsid w:val="003F0F6C"/>
    <w:rsid w:val="003F1E9A"/>
    <w:rsid w:val="003F408C"/>
    <w:rsid w:val="003F54A4"/>
    <w:rsid w:val="003F6D6B"/>
    <w:rsid w:val="003F78FC"/>
    <w:rsid w:val="004003E0"/>
    <w:rsid w:val="00400986"/>
    <w:rsid w:val="00401773"/>
    <w:rsid w:val="004022DF"/>
    <w:rsid w:val="0040233A"/>
    <w:rsid w:val="0040253C"/>
    <w:rsid w:val="00402A31"/>
    <w:rsid w:val="004034C3"/>
    <w:rsid w:val="004038E9"/>
    <w:rsid w:val="00404599"/>
    <w:rsid w:val="00405948"/>
    <w:rsid w:val="00407B6E"/>
    <w:rsid w:val="00410381"/>
    <w:rsid w:val="00410459"/>
    <w:rsid w:val="004104A4"/>
    <w:rsid w:val="00410BF3"/>
    <w:rsid w:val="00410CC7"/>
    <w:rsid w:val="004121C5"/>
    <w:rsid w:val="004121FF"/>
    <w:rsid w:val="00413217"/>
    <w:rsid w:val="00416704"/>
    <w:rsid w:val="00416906"/>
    <w:rsid w:val="004203A2"/>
    <w:rsid w:val="00420B91"/>
    <w:rsid w:val="00421816"/>
    <w:rsid w:val="004239A2"/>
    <w:rsid w:val="00424244"/>
    <w:rsid w:val="00424B01"/>
    <w:rsid w:val="004254D6"/>
    <w:rsid w:val="00425B53"/>
    <w:rsid w:val="00425D2E"/>
    <w:rsid w:val="0042721C"/>
    <w:rsid w:val="00427478"/>
    <w:rsid w:val="00430900"/>
    <w:rsid w:val="00430BC3"/>
    <w:rsid w:val="00430EE7"/>
    <w:rsid w:val="0043139A"/>
    <w:rsid w:val="0043203A"/>
    <w:rsid w:val="004322E7"/>
    <w:rsid w:val="00433419"/>
    <w:rsid w:val="00434839"/>
    <w:rsid w:val="004349AF"/>
    <w:rsid w:val="004350CA"/>
    <w:rsid w:val="004378B9"/>
    <w:rsid w:val="00440C25"/>
    <w:rsid w:val="00441A46"/>
    <w:rsid w:val="004444AC"/>
    <w:rsid w:val="00444FE4"/>
    <w:rsid w:val="004468CF"/>
    <w:rsid w:val="00446B5F"/>
    <w:rsid w:val="00446BAB"/>
    <w:rsid w:val="0044778C"/>
    <w:rsid w:val="00450BDD"/>
    <w:rsid w:val="004511D8"/>
    <w:rsid w:val="00451637"/>
    <w:rsid w:val="00452098"/>
    <w:rsid w:val="0045362D"/>
    <w:rsid w:val="00453E2F"/>
    <w:rsid w:val="0045582C"/>
    <w:rsid w:val="004559C3"/>
    <w:rsid w:val="00455D60"/>
    <w:rsid w:val="00455EEB"/>
    <w:rsid w:val="004561CB"/>
    <w:rsid w:val="00460B62"/>
    <w:rsid w:val="0046242E"/>
    <w:rsid w:val="0046310B"/>
    <w:rsid w:val="00463437"/>
    <w:rsid w:val="00463918"/>
    <w:rsid w:val="004678D8"/>
    <w:rsid w:val="00467BAC"/>
    <w:rsid w:val="00470772"/>
    <w:rsid w:val="00472BF7"/>
    <w:rsid w:val="00472CF6"/>
    <w:rsid w:val="0047303B"/>
    <w:rsid w:val="004737CA"/>
    <w:rsid w:val="00473E5B"/>
    <w:rsid w:val="004751BB"/>
    <w:rsid w:val="00476352"/>
    <w:rsid w:val="00476587"/>
    <w:rsid w:val="0047698A"/>
    <w:rsid w:val="00476E1C"/>
    <w:rsid w:val="00476E59"/>
    <w:rsid w:val="004805ED"/>
    <w:rsid w:val="00481FD6"/>
    <w:rsid w:val="00482FCF"/>
    <w:rsid w:val="004847F8"/>
    <w:rsid w:val="004849D7"/>
    <w:rsid w:val="00485F21"/>
    <w:rsid w:val="0048626D"/>
    <w:rsid w:val="0048683C"/>
    <w:rsid w:val="00486B50"/>
    <w:rsid w:val="00486F96"/>
    <w:rsid w:val="00487103"/>
    <w:rsid w:val="00490CA5"/>
    <w:rsid w:val="00490EE9"/>
    <w:rsid w:val="004910D2"/>
    <w:rsid w:val="0049115C"/>
    <w:rsid w:val="00491203"/>
    <w:rsid w:val="0049218E"/>
    <w:rsid w:val="00492507"/>
    <w:rsid w:val="004929B9"/>
    <w:rsid w:val="00493237"/>
    <w:rsid w:val="00493562"/>
    <w:rsid w:val="00493F60"/>
    <w:rsid w:val="00494887"/>
    <w:rsid w:val="0049640B"/>
    <w:rsid w:val="004965C3"/>
    <w:rsid w:val="0049680F"/>
    <w:rsid w:val="00496E7F"/>
    <w:rsid w:val="004A0AB8"/>
    <w:rsid w:val="004A1591"/>
    <w:rsid w:val="004A1E40"/>
    <w:rsid w:val="004A36AC"/>
    <w:rsid w:val="004A39AF"/>
    <w:rsid w:val="004A4015"/>
    <w:rsid w:val="004A4C38"/>
    <w:rsid w:val="004A57D5"/>
    <w:rsid w:val="004A690E"/>
    <w:rsid w:val="004A7990"/>
    <w:rsid w:val="004B08E6"/>
    <w:rsid w:val="004B0CF6"/>
    <w:rsid w:val="004B19A3"/>
    <w:rsid w:val="004B1B6D"/>
    <w:rsid w:val="004B55DB"/>
    <w:rsid w:val="004B64EA"/>
    <w:rsid w:val="004B69E3"/>
    <w:rsid w:val="004C0887"/>
    <w:rsid w:val="004C099D"/>
    <w:rsid w:val="004C0BF6"/>
    <w:rsid w:val="004C0D11"/>
    <w:rsid w:val="004C1BF0"/>
    <w:rsid w:val="004C2E16"/>
    <w:rsid w:val="004C336F"/>
    <w:rsid w:val="004C3608"/>
    <w:rsid w:val="004C4597"/>
    <w:rsid w:val="004C49CE"/>
    <w:rsid w:val="004C5F1F"/>
    <w:rsid w:val="004C6BAB"/>
    <w:rsid w:val="004C725F"/>
    <w:rsid w:val="004C7876"/>
    <w:rsid w:val="004D0BC2"/>
    <w:rsid w:val="004D20CB"/>
    <w:rsid w:val="004D2E5E"/>
    <w:rsid w:val="004D3349"/>
    <w:rsid w:val="004D46CC"/>
    <w:rsid w:val="004D4BA2"/>
    <w:rsid w:val="004D5B36"/>
    <w:rsid w:val="004E015A"/>
    <w:rsid w:val="004E0401"/>
    <w:rsid w:val="004E0499"/>
    <w:rsid w:val="004E0890"/>
    <w:rsid w:val="004E212E"/>
    <w:rsid w:val="004E2BFF"/>
    <w:rsid w:val="004E38EB"/>
    <w:rsid w:val="004E4634"/>
    <w:rsid w:val="004E4A50"/>
    <w:rsid w:val="004E51D1"/>
    <w:rsid w:val="004E6A3D"/>
    <w:rsid w:val="004E755E"/>
    <w:rsid w:val="004E7C9B"/>
    <w:rsid w:val="004F063F"/>
    <w:rsid w:val="004F08CB"/>
    <w:rsid w:val="004F0A43"/>
    <w:rsid w:val="004F0E5A"/>
    <w:rsid w:val="004F32B8"/>
    <w:rsid w:val="004F347C"/>
    <w:rsid w:val="004F4696"/>
    <w:rsid w:val="004F479D"/>
    <w:rsid w:val="004F4A03"/>
    <w:rsid w:val="004F4F54"/>
    <w:rsid w:val="004F67E7"/>
    <w:rsid w:val="004F6C6A"/>
    <w:rsid w:val="00500A4F"/>
    <w:rsid w:val="00502992"/>
    <w:rsid w:val="005042EA"/>
    <w:rsid w:val="00504934"/>
    <w:rsid w:val="00505326"/>
    <w:rsid w:val="00505AC7"/>
    <w:rsid w:val="00506734"/>
    <w:rsid w:val="00507136"/>
    <w:rsid w:val="005072B8"/>
    <w:rsid w:val="00507724"/>
    <w:rsid w:val="00507A37"/>
    <w:rsid w:val="00507FBA"/>
    <w:rsid w:val="005102C5"/>
    <w:rsid w:val="00510662"/>
    <w:rsid w:val="005110D0"/>
    <w:rsid w:val="0051133D"/>
    <w:rsid w:val="005125B6"/>
    <w:rsid w:val="00514554"/>
    <w:rsid w:val="005146D7"/>
    <w:rsid w:val="00514AF8"/>
    <w:rsid w:val="00516A27"/>
    <w:rsid w:val="00517AA7"/>
    <w:rsid w:val="00520655"/>
    <w:rsid w:val="00520B79"/>
    <w:rsid w:val="00520E90"/>
    <w:rsid w:val="00521055"/>
    <w:rsid w:val="00522A4D"/>
    <w:rsid w:val="00523CE6"/>
    <w:rsid w:val="00524B5D"/>
    <w:rsid w:val="0052608B"/>
    <w:rsid w:val="00526381"/>
    <w:rsid w:val="005269AC"/>
    <w:rsid w:val="005277D1"/>
    <w:rsid w:val="00530026"/>
    <w:rsid w:val="00530079"/>
    <w:rsid w:val="005318D9"/>
    <w:rsid w:val="0053232A"/>
    <w:rsid w:val="00532A56"/>
    <w:rsid w:val="00533755"/>
    <w:rsid w:val="005341EF"/>
    <w:rsid w:val="0053479B"/>
    <w:rsid w:val="0053583B"/>
    <w:rsid w:val="005358EB"/>
    <w:rsid w:val="005376EC"/>
    <w:rsid w:val="005417D9"/>
    <w:rsid w:val="0054264E"/>
    <w:rsid w:val="00542928"/>
    <w:rsid w:val="00542F7C"/>
    <w:rsid w:val="0054718F"/>
    <w:rsid w:val="0054794C"/>
    <w:rsid w:val="00550023"/>
    <w:rsid w:val="005502DB"/>
    <w:rsid w:val="005513E5"/>
    <w:rsid w:val="00552287"/>
    <w:rsid w:val="005525E8"/>
    <w:rsid w:val="00552FB5"/>
    <w:rsid w:val="00554426"/>
    <w:rsid w:val="00554F71"/>
    <w:rsid w:val="00555581"/>
    <w:rsid w:val="005559D1"/>
    <w:rsid w:val="00555EAB"/>
    <w:rsid w:val="00557457"/>
    <w:rsid w:val="005577BF"/>
    <w:rsid w:val="00557AE0"/>
    <w:rsid w:val="00561569"/>
    <w:rsid w:val="00561879"/>
    <w:rsid w:val="005618FE"/>
    <w:rsid w:val="005619FA"/>
    <w:rsid w:val="005625EF"/>
    <w:rsid w:val="00562864"/>
    <w:rsid w:val="0056295B"/>
    <w:rsid w:val="00563A92"/>
    <w:rsid w:val="00565778"/>
    <w:rsid w:val="005657F0"/>
    <w:rsid w:val="0056663E"/>
    <w:rsid w:val="00566D92"/>
    <w:rsid w:val="00567585"/>
    <w:rsid w:val="005709A8"/>
    <w:rsid w:val="005714C7"/>
    <w:rsid w:val="00572511"/>
    <w:rsid w:val="005728A2"/>
    <w:rsid w:val="00572CC5"/>
    <w:rsid w:val="00573A9C"/>
    <w:rsid w:val="00573D14"/>
    <w:rsid w:val="00574AD0"/>
    <w:rsid w:val="00574C65"/>
    <w:rsid w:val="00574CB6"/>
    <w:rsid w:val="005800C3"/>
    <w:rsid w:val="00580A19"/>
    <w:rsid w:val="00581943"/>
    <w:rsid w:val="00583E90"/>
    <w:rsid w:val="00585362"/>
    <w:rsid w:val="00585B37"/>
    <w:rsid w:val="0058709D"/>
    <w:rsid w:val="005876D2"/>
    <w:rsid w:val="00587ABD"/>
    <w:rsid w:val="0059241F"/>
    <w:rsid w:val="00594F28"/>
    <w:rsid w:val="005952D9"/>
    <w:rsid w:val="00595888"/>
    <w:rsid w:val="0059619F"/>
    <w:rsid w:val="005961B1"/>
    <w:rsid w:val="00597D02"/>
    <w:rsid w:val="005A036A"/>
    <w:rsid w:val="005A045F"/>
    <w:rsid w:val="005A0922"/>
    <w:rsid w:val="005A131B"/>
    <w:rsid w:val="005A1548"/>
    <w:rsid w:val="005A17B7"/>
    <w:rsid w:val="005A24AF"/>
    <w:rsid w:val="005A31EF"/>
    <w:rsid w:val="005A3233"/>
    <w:rsid w:val="005A3A96"/>
    <w:rsid w:val="005A3FF8"/>
    <w:rsid w:val="005A44BE"/>
    <w:rsid w:val="005A45C4"/>
    <w:rsid w:val="005A5D81"/>
    <w:rsid w:val="005A783E"/>
    <w:rsid w:val="005B0689"/>
    <w:rsid w:val="005B0BF7"/>
    <w:rsid w:val="005B0D58"/>
    <w:rsid w:val="005B16B5"/>
    <w:rsid w:val="005B19C9"/>
    <w:rsid w:val="005B3A60"/>
    <w:rsid w:val="005B420C"/>
    <w:rsid w:val="005B4273"/>
    <w:rsid w:val="005B54CC"/>
    <w:rsid w:val="005C1119"/>
    <w:rsid w:val="005C1DD4"/>
    <w:rsid w:val="005C3CA1"/>
    <w:rsid w:val="005C3D48"/>
    <w:rsid w:val="005C6575"/>
    <w:rsid w:val="005C662E"/>
    <w:rsid w:val="005C798F"/>
    <w:rsid w:val="005C7F1F"/>
    <w:rsid w:val="005D1236"/>
    <w:rsid w:val="005D39AA"/>
    <w:rsid w:val="005D4E1D"/>
    <w:rsid w:val="005D4F4D"/>
    <w:rsid w:val="005D5979"/>
    <w:rsid w:val="005D66AE"/>
    <w:rsid w:val="005D7386"/>
    <w:rsid w:val="005E1203"/>
    <w:rsid w:val="005E1513"/>
    <w:rsid w:val="005E1D20"/>
    <w:rsid w:val="005E2411"/>
    <w:rsid w:val="005E2D54"/>
    <w:rsid w:val="005E3856"/>
    <w:rsid w:val="005E4955"/>
    <w:rsid w:val="005E52E3"/>
    <w:rsid w:val="005E57BF"/>
    <w:rsid w:val="005E5FC2"/>
    <w:rsid w:val="005E6CB6"/>
    <w:rsid w:val="005E7155"/>
    <w:rsid w:val="005E7DAD"/>
    <w:rsid w:val="005E7E36"/>
    <w:rsid w:val="005F03B6"/>
    <w:rsid w:val="005F0DBB"/>
    <w:rsid w:val="005F0E9B"/>
    <w:rsid w:val="005F13EC"/>
    <w:rsid w:val="005F2945"/>
    <w:rsid w:val="005F2E6A"/>
    <w:rsid w:val="005F37E6"/>
    <w:rsid w:val="005F3D72"/>
    <w:rsid w:val="005F4447"/>
    <w:rsid w:val="005F4E89"/>
    <w:rsid w:val="005F5115"/>
    <w:rsid w:val="005F69DA"/>
    <w:rsid w:val="005F6D60"/>
    <w:rsid w:val="00600BB1"/>
    <w:rsid w:val="006015E9"/>
    <w:rsid w:val="00602831"/>
    <w:rsid w:val="006028B2"/>
    <w:rsid w:val="00602AE2"/>
    <w:rsid w:val="006036E1"/>
    <w:rsid w:val="00603852"/>
    <w:rsid w:val="00604381"/>
    <w:rsid w:val="00604832"/>
    <w:rsid w:val="006064CE"/>
    <w:rsid w:val="00606759"/>
    <w:rsid w:val="006067F8"/>
    <w:rsid w:val="00606824"/>
    <w:rsid w:val="00606E04"/>
    <w:rsid w:val="006073DB"/>
    <w:rsid w:val="006104B7"/>
    <w:rsid w:val="00610E11"/>
    <w:rsid w:val="00611B39"/>
    <w:rsid w:val="00612064"/>
    <w:rsid w:val="0061237B"/>
    <w:rsid w:val="0061277B"/>
    <w:rsid w:val="00613D44"/>
    <w:rsid w:val="00614186"/>
    <w:rsid w:val="0061669E"/>
    <w:rsid w:val="00617205"/>
    <w:rsid w:val="00617580"/>
    <w:rsid w:val="00620040"/>
    <w:rsid w:val="00620384"/>
    <w:rsid w:val="00620B9A"/>
    <w:rsid w:val="006212D9"/>
    <w:rsid w:val="00621607"/>
    <w:rsid w:val="006219DF"/>
    <w:rsid w:val="0062287E"/>
    <w:rsid w:val="00622DB9"/>
    <w:rsid w:val="006230C8"/>
    <w:rsid w:val="00623616"/>
    <w:rsid w:val="00623921"/>
    <w:rsid w:val="00623C7F"/>
    <w:rsid w:val="00623E9E"/>
    <w:rsid w:val="0062447B"/>
    <w:rsid w:val="00624722"/>
    <w:rsid w:val="00624BF5"/>
    <w:rsid w:val="00626DDA"/>
    <w:rsid w:val="0062771C"/>
    <w:rsid w:val="00627768"/>
    <w:rsid w:val="00627988"/>
    <w:rsid w:val="00631AE5"/>
    <w:rsid w:val="006322DD"/>
    <w:rsid w:val="00632A5F"/>
    <w:rsid w:val="00632C1C"/>
    <w:rsid w:val="0063310F"/>
    <w:rsid w:val="00633961"/>
    <w:rsid w:val="00633AD3"/>
    <w:rsid w:val="0063414B"/>
    <w:rsid w:val="00634C41"/>
    <w:rsid w:val="00634EEE"/>
    <w:rsid w:val="00635A26"/>
    <w:rsid w:val="00637289"/>
    <w:rsid w:val="00637481"/>
    <w:rsid w:val="006376DD"/>
    <w:rsid w:val="0063774D"/>
    <w:rsid w:val="00637BD7"/>
    <w:rsid w:val="0064086B"/>
    <w:rsid w:val="0064109C"/>
    <w:rsid w:val="006410BE"/>
    <w:rsid w:val="0064257B"/>
    <w:rsid w:val="00643177"/>
    <w:rsid w:val="00643717"/>
    <w:rsid w:val="00644326"/>
    <w:rsid w:val="00644793"/>
    <w:rsid w:val="00644E56"/>
    <w:rsid w:val="006452BF"/>
    <w:rsid w:val="006453D0"/>
    <w:rsid w:val="006502F8"/>
    <w:rsid w:val="006515DF"/>
    <w:rsid w:val="0065180C"/>
    <w:rsid w:val="00651E21"/>
    <w:rsid w:val="0065210E"/>
    <w:rsid w:val="00652CC6"/>
    <w:rsid w:val="0065513E"/>
    <w:rsid w:val="00655269"/>
    <w:rsid w:val="006559E0"/>
    <w:rsid w:val="00656303"/>
    <w:rsid w:val="006567D4"/>
    <w:rsid w:val="0065746F"/>
    <w:rsid w:val="00657487"/>
    <w:rsid w:val="00657E57"/>
    <w:rsid w:val="006601FD"/>
    <w:rsid w:val="00660415"/>
    <w:rsid w:val="006615C9"/>
    <w:rsid w:val="0066268D"/>
    <w:rsid w:val="00662868"/>
    <w:rsid w:val="00662B31"/>
    <w:rsid w:val="00664772"/>
    <w:rsid w:val="006648FF"/>
    <w:rsid w:val="00665543"/>
    <w:rsid w:val="00665B9A"/>
    <w:rsid w:val="006662DB"/>
    <w:rsid w:val="00667C83"/>
    <w:rsid w:val="0067093C"/>
    <w:rsid w:val="00672026"/>
    <w:rsid w:val="00673F70"/>
    <w:rsid w:val="006743DD"/>
    <w:rsid w:val="006756CE"/>
    <w:rsid w:val="00676BA9"/>
    <w:rsid w:val="0067720F"/>
    <w:rsid w:val="00680E8E"/>
    <w:rsid w:val="00681224"/>
    <w:rsid w:val="00681625"/>
    <w:rsid w:val="0068189A"/>
    <w:rsid w:val="00681925"/>
    <w:rsid w:val="00681EDA"/>
    <w:rsid w:val="00683550"/>
    <w:rsid w:val="00683761"/>
    <w:rsid w:val="00684028"/>
    <w:rsid w:val="0068492A"/>
    <w:rsid w:val="00684CC5"/>
    <w:rsid w:val="0068538E"/>
    <w:rsid w:val="006859BE"/>
    <w:rsid w:val="00685D47"/>
    <w:rsid w:val="006860E4"/>
    <w:rsid w:val="00686C4D"/>
    <w:rsid w:val="00686EC4"/>
    <w:rsid w:val="00690353"/>
    <w:rsid w:val="006906BC"/>
    <w:rsid w:val="00692782"/>
    <w:rsid w:val="0069436C"/>
    <w:rsid w:val="00696346"/>
    <w:rsid w:val="006968FF"/>
    <w:rsid w:val="00696B4E"/>
    <w:rsid w:val="006A1249"/>
    <w:rsid w:val="006A12BF"/>
    <w:rsid w:val="006A1837"/>
    <w:rsid w:val="006A28EC"/>
    <w:rsid w:val="006A34E9"/>
    <w:rsid w:val="006A3F48"/>
    <w:rsid w:val="006A50F3"/>
    <w:rsid w:val="006A5AC3"/>
    <w:rsid w:val="006A5E4E"/>
    <w:rsid w:val="006A7281"/>
    <w:rsid w:val="006A7432"/>
    <w:rsid w:val="006A7800"/>
    <w:rsid w:val="006B075B"/>
    <w:rsid w:val="006B1A12"/>
    <w:rsid w:val="006B22E8"/>
    <w:rsid w:val="006B37A5"/>
    <w:rsid w:val="006B3B2F"/>
    <w:rsid w:val="006B5193"/>
    <w:rsid w:val="006B53F1"/>
    <w:rsid w:val="006B5A9B"/>
    <w:rsid w:val="006B66F2"/>
    <w:rsid w:val="006B7059"/>
    <w:rsid w:val="006C2CF5"/>
    <w:rsid w:val="006C34CC"/>
    <w:rsid w:val="006C3D2C"/>
    <w:rsid w:val="006C4873"/>
    <w:rsid w:val="006C4CFC"/>
    <w:rsid w:val="006C5500"/>
    <w:rsid w:val="006C57C6"/>
    <w:rsid w:val="006C69DF"/>
    <w:rsid w:val="006C773F"/>
    <w:rsid w:val="006C7B5F"/>
    <w:rsid w:val="006D19FB"/>
    <w:rsid w:val="006D24A4"/>
    <w:rsid w:val="006D2594"/>
    <w:rsid w:val="006D3222"/>
    <w:rsid w:val="006D4264"/>
    <w:rsid w:val="006D4F1C"/>
    <w:rsid w:val="006D6BD0"/>
    <w:rsid w:val="006D6D19"/>
    <w:rsid w:val="006D6F3C"/>
    <w:rsid w:val="006D6FF7"/>
    <w:rsid w:val="006D7ECC"/>
    <w:rsid w:val="006E06CA"/>
    <w:rsid w:val="006E0766"/>
    <w:rsid w:val="006E26AB"/>
    <w:rsid w:val="006E48A2"/>
    <w:rsid w:val="006E5319"/>
    <w:rsid w:val="006E589E"/>
    <w:rsid w:val="006E7210"/>
    <w:rsid w:val="006F0785"/>
    <w:rsid w:val="006F086C"/>
    <w:rsid w:val="006F190B"/>
    <w:rsid w:val="006F1ACE"/>
    <w:rsid w:val="006F2281"/>
    <w:rsid w:val="006F2326"/>
    <w:rsid w:val="006F2356"/>
    <w:rsid w:val="006F24D3"/>
    <w:rsid w:val="006F2A5F"/>
    <w:rsid w:val="006F2F9B"/>
    <w:rsid w:val="006F387E"/>
    <w:rsid w:val="006F3D48"/>
    <w:rsid w:val="006F42BC"/>
    <w:rsid w:val="006F456A"/>
    <w:rsid w:val="006F5734"/>
    <w:rsid w:val="006F590F"/>
    <w:rsid w:val="006F5AE7"/>
    <w:rsid w:val="006F6175"/>
    <w:rsid w:val="007014F9"/>
    <w:rsid w:val="007018B3"/>
    <w:rsid w:val="0070339E"/>
    <w:rsid w:val="00703427"/>
    <w:rsid w:val="00703B50"/>
    <w:rsid w:val="0070608F"/>
    <w:rsid w:val="007065BE"/>
    <w:rsid w:val="007073A2"/>
    <w:rsid w:val="00707858"/>
    <w:rsid w:val="00707C84"/>
    <w:rsid w:val="007111DF"/>
    <w:rsid w:val="00711829"/>
    <w:rsid w:val="00714253"/>
    <w:rsid w:val="00714B39"/>
    <w:rsid w:val="00715A5C"/>
    <w:rsid w:val="007164EC"/>
    <w:rsid w:val="0071747C"/>
    <w:rsid w:val="00717C8E"/>
    <w:rsid w:val="00720A64"/>
    <w:rsid w:val="00721346"/>
    <w:rsid w:val="00721698"/>
    <w:rsid w:val="0072198C"/>
    <w:rsid w:val="00722245"/>
    <w:rsid w:val="007226FB"/>
    <w:rsid w:val="00722FC4"/>
    <w:rsid w:val="00723174"/>
    <w:rsid w:val="007233FC"/>
    <w:rsid w:val="00723999"/>
    <w:rsid w:val="00723B72"/>
    <w:rsid w:val="00725C58"/>
    <w:rsid w:val="00726241"/>
    <w:rsid w:val="007264A1"/>
    <w:rsid w:val="00727427"/>
    <w:rsid w:val="00727E8F"/>
    <w:rsid w:val="00730EA8"/>
    <w:rsid w:val="00733434"/>
    <w:rsid w:val="00733DD7"/>
    <w:rsid w:val="00734A07"/>
    <w:rsid w:val="0073635B"/>
    <w:rsid w:val="0073635D"/>
    <w:rsid w:val="00737CF3"/>
    <w:rsid w:val="0074062A"/>
    <w:rsid w:val="0074096F"/>
    <w:rsid w:val="00742513"/>
    <w:rsid w:val="00743A42"/>
    <w:rsid w:val="00744275"/>
    <w:rsid w:val="00745275"/>
    <w:rsid w:val="0074532C"/>
    <w:rsid w:val="0074549F"/>
    <w:rsid w:val="00745634"/>
    <w:rsid w:val="00747EC2"/>
    <w:rsid w:val="007511B0"/>
    <w:rsid w:val="00751DB9"/>
    <w:rsid w:val="007544CC"/>
    <w:rsid w:val="00755C10"/>
    <w:rsid w:val="0075627B"/>
    <w:rsid w:val="0075763A"/>
    <w:rsid w:val="00760AA2"/>
    <w:rsid w:val="00760AD9"/>
    <w:rsid w:val="007617E3"/>
    <w:rsid w:val="0076208A"/>
    <w:rsid w:val="0076211E"/>
    <w:rsid w:val="0076217A"/>
    <w:rsid w:val="007626DF"/>
    <w:rsid w:val="007628ED"/>
    <w:rsid w:val="007629C4"/>
    <w:rsid w:val="00762DC9"/>
    <w:rsid w:val="00765408"/>
    <w:rsid w:val="007661D1"/>
    <w:rsid w:val="00766F05"/>
    <w:rsid w:val="007672E0"/>
    <w:rsid w:val="0076737F"/>
    <w:rsid w:val="00767D84"/>
    <w:rsid w:val="00767DDD"/>
    <w:rsid w:val="007718CB"/>
    <w:rsid w:val="00771B67"/>
    <w:rsid w:val="00771CD7"/>
    <w:rsid w:val="00771FE6"/>
    <w:rsid w:val="00772A4D"/>
    <w:rsid w:val="00774FB0"/>
    <w:rsid w:val="0077542A"/>
    <w:rsid w:val="007756BA"/>
    <w:rsid w:val="00776ADF"/>
    <w:rsid w:val="00776D3E"/>
    <w:rsid w:val="00776FD4"/>
    <w:rsid w:val="00777202"/>
    <w:rsid w:val="0078033F"/>
    <w:rsid w:val="007809F2"/>
    <w:rsid w:val="0078116A"/>
    <w:rsid w:val="00781F1F"/>
    <w:rsid w:val="00782508"/>
    <w:rsid w:val="00782CAA"/>
    <w:rsid w:val="00783E31"/>
    <w:rsid w:val="007840A0"/>
    <w:rsid w:val="0078422C"/>
    <w:rsid w:val="00784768"/>
    <w:rsid w:val="00785546"/>
    <w:rsid w:val="0078571D"/>
    <w:rsid w:val="007918DE"/>
    <w:rsid w:val="00794F4A"/>
    <w:rsid w:val="0079587C"/>
    <w:rsid w:val="00797D18"/>
    <w:rsid w:val="00797D40"/>
    <w:rsid w:val="007A163C"/>
    <w:rsid w:val="007A2ECF"/>
    <w:rsid w:val="007A4147"/>
    <w:rsid w:val="007A4FF1"/>
    <w:rsid w:val="007A6AF6"/>
    <w:rsid w:val="007A6CDB"/>
    <w:rsid w:val="007A7131"/>
    <w:rsid w:val="007A7345"/>
    <w:rsid w:val="007A758A"/>
    <w:rsid w:val="007A75B8"/>
    <w:rsid w:val="007A76DD"/>
    <w:rsid w:val="007B1037"/>
    <w:rsid w:val="007B1346"/>
    <w:rsid w:val="007B210E"/>
    <w:rsid w:val="007B3A9E"/>
    <w:rsid w:val="007B564A"/>
    <w:rsid w:val="007B5A3B"/>
    <w:rsid w:val="007B645B"/>
    <w:rsid w:val="007B7151"/>
    <w:rsid w:val="007C20B5"/>
    <w:rsid w:val="007C2BCB"/>
    <w:rsid w:val="007C2D43"/>
    <w:rsid w:val="007C3360"/>
    <w:rsid w:val="007C39B5"/>
    <w:rsid w:val="007C4583"/>
    <w:rsid w:val="007C54BE"/>
    <w:rsid w:val="007C6AEB"/>
    <w:rsid w:val="007C7A48"/>
    <w:rsid w:val="007D0686"/>
    <w:rsid w:val="007D1EEF"/>
    <w:rsid w:val="007D2193"/>
    <w:rsid w:val="007D288F"/>
    <w:rsid w:val="007D2CE7"/>
    <w:rsid w:val="007D46DB"/>
    <w:rsid w:val="007D4FAC"/>
    <w:rsid w:val="007D5E74"/>
    <w:rsid w:val="007D6683"/>
    <w:rsid w:val="007D6C42"/>
    <w:rsid w:val="007D7DD5"/>
    <w:rsid w:val="007E0F1A"/>
    <w:rsid w:val="007E265B"/>
    <w:rsid w:val="007E2B29"/>
    <w:rsid w:val="007E4AB4"/>
    <w:rsid w:val="007E53E8"/>
    <w:rsid w:val="007E5D8C"/>
    <w:rsid w:val="007E5E2F"/>
    <w:rsid w:val="007E6AC4"/>
    <w:rsid w:val="007E7587"/>
    <w:rsid w:val="007E78B7"/>
    <w:rsid w:val="007E7DAE"/>
    <w:rsid w:val="007F0178"/>
    <w:rsid w:val="007F0D2F"/>
    <w:rsid w:val="007F14A8"/>
    <w:rsid w:val="007F1F82"/>
    <w:rsid w:val="007F2B0B"/>
    <w:rsid w:val="007F39CA"/>
    <w:rsid w:val="007F6705"/>
    <w:rsid w:val="007F6A55"/>
    <w:rsid w:val="007F6CEF"/>
    <w:rsid w:val="007F7076"/>
    <w:rsid w:val="007F7711"/>
    <w:rsid w:val="008002C3"/>
    <w:rsid w:val="0080091E"/>
    <w:rsid w:val="00800947"/>
    <w:rsid w:val="00801454"/>
    <w:rsid w:val="00801CB2"/>
    <w:rsid w:val="00804532"/>
    <w:rsid w:val="00804C9C"/>
    <w:rsid w:val="0080555A"/>
    <w:rsid w:val="00805739"/>
    <w:rsid w:val="008067FB"/>
    <w:rsid w:val="008071F4"/>
    <w:rsid w:val="0080796B"/>
    <w:rsid w:val="00807CD9"/>
    <w:rsid w:val="00810DF9"/>
    <w:rsid w:val="008111C8"/>
    <w:rsid w:val="008114E4"/>
    <w:rsid w:val="008120AE"/>
    <w:rsid w:val="00812364"/>
    <w:rsid w:val="00812D42"/>
    <w:rsid w:val="008138B1"/>
    <w:rsid w:val="00813AA0"/>
    <w:rsid w:val="0081552F"/>
    <w:rsid w:val="00815590"/>
    <w:rsid w:val="008166E3"/>
    <w:rsid w:val="00816F79"/>
    <w:rsid w:val="00817165"/>
    <w:rsid w:val="00817A60"/>
    <w:rsid w:val="00817C18"/>
    <w:rsid w:val="008206CC"/>
    <w:rsid w:val="00820AE9"/>
    <w:rsid w:val="00820C01"/>
    <w:rsid w:val="008211AE"/>
    <w:rsid w:val="008238D2"/>
    <w:rsid w:val="00823B2A"/>
    <w:rsid w:val="00825888"/>
    <w:rsid w:val="00826832"/>
    <w:rsid w:val="00827A72"/>
    <w:rsid w:val="0083028A"/>
    <w:rsid w:val="00830F57"/>
    <w:rsid w:val="008318CB"/>
    <w:rsid w:val="00831EED"/>
    <w:rsid w:val="00832305"/>
    <w:rsid w:val="00833856"/>
    <w:rsid w:val="00833F13"/>
    <w:rsid w:val="00834C87"/>
    <w:rsid w:val="008357AE"/>
    <w:rsid w:val="008361F2"/>
    <w:rsid w:val="00837815"/>
    <w:rsid w:val="0083781D"/>
    <w:rsid w:val="00837AFD"/>
    <w:rsid w:val="008426BE"/>
    <w:rsid w:val="008426E7"/>
    <w:rsid w:val="0084313E"/>
    <w:rsid w:val="0084330F"/>
    <w:rsid w:val="00843AFC"/>
    <w:rsid w:val="00843EAF"/>
    <w:rsid w:val="008446AD"/>
    <w:rsid w:val="008446F8"/>
    <w:rsid w:val="00845B46"/>
    <w:rsid w:val="00845E25"/>
    <w:rsid w:val="00845E28"/>
    <w:rsid w:val="008470FD"/>
    <w:rsid w:val="008478EC"/>
    <w:rsid w:val="00851214"/>
    <w:rsid w:val="00851336"/>
    <w:rsid w:val="0085133F"/>
    <w:rsid w:val="00852E0C"/>
    <w:rsid w:val="00853579"/>
    <w:rsid w:val="00853976"/>
    <w:rsid w:val="008548C7"/>
    <w:rsid w:val="008551C1"/>
    <w:rsid w:val="0085535E"/>
    <w:rsid w:val="00855C1F"/>
    <w:rsid w:val="008566F0"/>
    <w:rsid w:val="008600E8"/>
    <w:rsid w:val="00861556"/>
    <w:rsid w:val="008623DA"/>
    <w:rsid w:val="00862FDC"/>
    <w:rsid w:val="008631B6"/>
    <w:rsid w:val="008661E6"/>
    <w:rsid w:val="0086706C"/>
    <w:rsid w:val="0086711E"/>
    <w:rsid w:val="00867A1C"/>
    <w:rsid w:val="00867FA4"/>
    <w:rsid w:val="00870049"/>
    <w:rsid w:val="008704F1"/>
    <w:rsid w:val="008707CC"/>
    <w:rsid w:val="00870916"/>
    <w:rsid w:val="008718BE"/>
    <w:rsid w:val="00872C66"/>
    <w:rsid w:val="00872E2D"/>
    <w:rsid w:val="00873E0C"/>
    <w:rsid w:val="00873F71"/>
    <w:rsid w:val="00874433"/>
    <w:rsid w:val="00874458"/>
    <w:rsid w:val="00874936"/>
    <w:rsid w:val="00875AC8"/>
    <w:rsid w:val="00876F15"/>
    <w:rsid w:val="00877204"/>
    <w:rsid w:val="00881994"/>
    <w:rsid w:val="0088205D"/>
    <w:rsid w:val="00882223"/>
    <w:rsid w:val="00882C59"/>
    <w:rsid w:val="00883B1A"/>
    <w:rsid w:val="008840FF"/>
    <w:rsid w:val="00884282"/>
    <w:rsid w:val="00884352"/>
    <w:rsid w:val="008855FC"/>
    <w:rsid w:val="008907FA"/>
    <w:rsid w:val="00892B2C"/>
    <w:rsid w:val="00893581"/>
    <w:rsid w:val="00894356"/>
    <w:rsid w:val="008946DB"/>
    <w:rsid w:val="00896034"/>
    <w:rsid w:val="008978B3"/>
    <w:rsid w:val="008A0ABE"/>
    <w:rsid w:val="008A1F78"/>
    <w:rsid w:val="008A2D92"/>
    <w:rsid w:val="008A3024"/>
    <w:rsid w:val="008A356C"/>
    <w:rsid w:val="008A3B55"/>
    <w:rsid w:val="008A3B61"/>
    <w:rsid w:val="008A3E75"/>
    <w:rsid w:val="008A4C42"/>
    <w:rsid w:val="008A50CE"/>
    <w:rsid w:val="008A6FA5"/>
    <w:rsid w:val="008A768A"/>
    <w:rsid w:val="008A7D29"/>
    <w:rsid w:val="008B02F7"/>
    <w:rsid w:val="008B0AD8"/>
    <w:rsid w:val="008B0B88"/>
    <w:rsid w:val="008B1C2D"/>
    <w:rsid w:val="008B3048"/>
    <w:rsid w:val="008B3294"/>
    <w:rsid w:val="008B445E"/>
    <w:rsid w:val="008B4D2B"/>
    <w:rsid w:val="008B5348"/>
    <w:rsid w:val="008B5AEE"/>
    <w:rsid w:val="008B67DB"/>
    <w:rsid w:val="008B682B"/>
    <w:rsid w:val="008C00DD"/>
    <w:rsid w:val="008C06AA"/>
    <w:rsid w:val="008C1198"/>
    <w:rsid w:val="008C125F"/>
    <w:rsid w:val="008C1BB4"/>
    <w:rsid w:val="008C3800"/>
    <w:rsid w:val="008C3920"/>
    <w:rsid w:val="008C39C1"/>
    <w:rsid w:val="008C3FF8"/>
    <w:rsid w:val="008C5043"/>
    <w:rsid w:val="008C5365"/>
    <w:rsid w:val="008C5A75"/>
    <w:rsid w:val="008C5E75"/>
    <w:rsid w:val="008C6B14"/>
    <w:rsid w:val="008C7158"/>
    <w:rsid w:val="008C7791"/>
    <w:rsid w:val="008D0650"/>
    <w:rsid w:val="008D0894"/>
    <w:rsid w:val="008D1779"/>
    <w:rsid w:val="008D1B29"/>
    <w:rsid w:val="008D1E1E"/>
    <w:rsid w:val="008D22C1"/>
    <w:rsid w:val="008D28B7"/>
    <w:rsid w:val="008D2D76"/>
    <w:rsid w:val="008D3F82"/>
    <w:rsid w:val="008D5469"/>
    <w:rsid w:val="008D5793"/>
    <w:rsid w:val="008D6362"/>
    <w:rsid w:val="008E0421"/>
    <w:rsid w:val="008E07ED"/>
    <w:rsid w:val="008E116A"/>
    <w:rsid w:val="008E1645"/>
    <w:rsid w:val="008E1C49"/>
    <w:rsid w:val="008E221C"/>
    <w:rsid w:val="008E251B"/>
    <w:rsid w:val="008E2AD4"/>
    <w:rsid w:val="008E2D2B"/>
    <w:rsid w:val="008E33BF"/>
    <w:rsid w:val="008E3F0C"/>
    <w:rsid w:val="008E4577"/>
    <w:rsid w:val="008E581B"/>
    <w:rsid w:val="008E6F52"/>
    <w:rsid w:val="008E744F"/>
    <w:rsid w:val="008E7661"/>
    <w:rsid w:val="008E7B88"/>
    <w:rsid w:val="008F0ABD"/>
    <w:rsid w:val="008F160D"/>
    <w:rsid w:val="008F1F96"/>
    <w:rsid w:val="008F2DA4"/>
    <w:rsid w:val="008F46B1"/>
    <w:rsid w:val="008F6266"/>
    <w:rsid w:val="008F659F"/>
    <w:rsid w:val="008F7440"/>
    <w:rsid w:val="008F756D"/>
    <w:rsid w:val="00900AD2"/>
    <w:rsid w:val="009017D1"/>
    <w:rsid w:val="00901C7D"/>
    <w:rsid w:val="00901E32"/>
    <w:rsid w:val="009020AD"/>
    <w:rsid w:val="0090288D"/>
    <w:rsid w:val="00905167"/>
    <w:rsid w:val="009062EC"/>
    <w:rsid w:val="00906425"/>
    <w:rsid w:val="00910001"/>
    <w:rsid w:val="00910469"/>
    <w:rsid w:val="00911148"/>
    <w:rsid w:val="0091197A"/>
    <w:rsid w:val="00911C60"/>
    <w:rsid w:val="00912295"/>
    <w:rsid w:val="009130D8"/>
    <w:rsid w:val="00913161"/>
    <w:rsid w:val="00913304"/>
    <w:rsid w:val="0091338C"/>
    <w:rsid w:val="009136A3"/>
    <w:rsid w:val="00913A7B"/>
    <w:rsid w:val="00914100"/>
    <w:rsid w:val="0091463C"/>
    <w:rsid w:val="0091634F"/>
    <w:rsid w:val="00916425"/>
    <w:rsid w:val="00916758"/>
    <w:rsid w:val="00921196"/>
    <w:rsid w:val="0092128D"/>
    <w:rsid w:val="0092145A"/>
    <w:rsid w:val="00921599"/>
    <w:rsid w:val="00922023"/>
    <w:rsid w:val="00922A0B"/>
    <w:rsid w:val="00924F05"/>
    <w:rsid w:val="00925108"/>
    <w:rsid w:val="00925A86"/>
    <w:rsid w:val="00926742"/>
    <w:rsid w:val="00926C76"/>
    <w:rsid w:val="00926DD8"/>
    <w:rsid w:val="00930F54"/>
    <w:rsid w:val="00931081"/>
    <w:rsid w:val="009319C4"/>
    <w:rsid w:val="009319CE"/>
    <w:rsid w:val="00931C26"/>
    <w:rsid w:val="00931C8F"/>
    <w:rsid w:val="00931E2E"/>
    <w:rsid w:val="009321B9"/>
    <w:rsid w:val="00932F9A"/>
    <w:rsid w:val="00933AAE"/>
    <w:rsid w:val="00933B48"/>
    <w:rsid w:val="009341E1"/>
    <w:rsid w:val="0093481D"/>
    <w:rsid w:val="00935421"/>
    <w:rsid w:val="0093572E"/>
    <w:rsid w:val="00936A9B"/>
    <w:rsid w:val="00936E37"/>
    <w:rsid w:val="009371A9"/>
    <w:rsid w:val="00937AC5"/>
    <w:rsid w:val="00937C03"/>
    <w:rsid w:val="009404C8"/>
    <w:rsid w:val="00941EBB"/>
    <w:rsid w:val="00942EDD"/>
    <w:rsid w:val="009433B0"/>
    <w:rsid w:val="00945164"/>
    <w:rsid w:val="00945202"/>
    <w:rsid w:val="00945EE3"/>
    <w:rsid w:val="00946598"/>
    <w:rsid w:val="009471FD"/>
    <w:rsid w:val="00950273"/>
    <w:rsid w:val="00950A67"/>
    <w:rsid w:val="009513B6"/>
    <w:rsid w:val="00952F30"/>
    <w:rsid w:val="00953D74"/>
    <w:rsid w:val="00953D8B"/>
    <w:rsid w:val="0095492F"/>
    <w:rsid w:val="00954940"/>
    <w:rsid w:val="00954959"/>
    <w:rsid w:val="00954D47"/>
    <w:rsid w:val="00955245"/>
    <w:rsid w:val="0095632E"/>
    <w:rsid w:val="00956558"/>
    <w:rsid w:val="00956AAF"/>
    <w:rsid w:val="00957248"/>
    <w:rsid w:val="009572CA"/>
    <w:rsid w:val="0096086D"/>
    <w:rsid w:val="00960BBD"/>
    <w:rsid w:val="00962137"/>
    <w:rsid w:val="00963914"/>
    <w:rsid w:val="00963AD9"/>
    <w:rsid w:val="009640C1"/>
    <w:rsid w:val="00964964"/>
    <w:rsid w:val="00965642"/>
    <w:rsid w:val="00966A01"/>
    <w:rsid w:val="0096725D"/>
    <w:rsid w:val="009719A4"/>
    <w:rsid w:val="009722DA"/>
    <w:rsid w:val="00975078"/>
    <w:rsid w:val="00975FDC"/>
    <w:rsid w:val="00976502"/>
    <w:rsid w:val="00976FB3"/>
    <w:rsid w:val="00977F04"/>
    <w:rsid w:val="00980ACD"/>
    <w:rsid w:val="00980FC6"/>
    <w:rsid w:val="009810B5"/>
    <w:rsid w:val="00983003"/>
    <w:rsid w:val="00984BE4"/>
    <w:rsid w:val="00985221"/>
    <w:rsid w:val="00985A36"/>
    <w:rsid w:val="00985ACC"/>
    <w:rsid w:val="00985E40"/>
    <w:rsid w:val="009908E4"/>
    <w:rsid w:val="00990CB7"/>
    <w:rsid w:val="0099256E"/>
    <w:rsid w:val="00992E43"/>
    <w:rsid w:val="009934F7"/>
    <w:rsid w:val="00993742"/>
    <w:rsid w:val="00994B99"/>
    <w:rsid w:val="0099556B"/>
    <w:rsid w:val="0099716F"/>
    <w:rsid w:val="009A0952"/>
    <w:rsid w:val="009A10EF"/>
    <w:rsid w:val="009A36BD"/>
    <w:rsid w:val="009A40E1"/>
    <w:rsid w:val="009A51E9"/>
    <w:rsid w:val="009A6C81"/>
    <w:rsid w:val="009A7BE9"/>
    <w:rsid w:val="009B068D"/>
    <w:rsid w:val="009B0F46"/>
    <w:rsid w:val="009B1563"/>
    <w:rsid w:val="009B165C"/>
    <w:rsid w:val="009B19F9"/>
    <w:rsid w:val="009B350E"/>
    <w:rsid w:val="009B439B"/>
    <w:rsid w:val="009B4438"/>
    <w:rsid w:val="009B5245"/>
    <w:rsid w:val="009B5AAD"/>
    <w:rsid w:val="009B612E"/>
    <w:rsid w:val="009B649A"/>
    <w:rsid w:val="009B783E"/>
    <w:rsid w:val="009C089E"/>
    <w:rsid w:val="009C2451"/>
    <w:rsid w:val="009C2E82"/>
    <w:rsid w:val="009C31CB"/>
    <w:rsid w:val="009C57B7"/>
    <w:rsid w:val="009C58BE"/>
    <w:rsid w:val="009C5E91"/>
    <w:rsid w:val="009C5F66"/>
    <w:rsid w:val="009C74C9"/>
    <w:rsid w:val="009D006D"/>
    <w:rsid w:val="009D05EC"/>
    <w:rsid w:val="009D0E0F"/>
    <w:rsid w:val="009D1196"/>
    <w:rsid w:val="009D145E"/>
    <w:rsid w:val="009D1693"/>
    <w:rsid w:val="009D1B2D"/>
    <w:rsid w:val="009D309E"/>
    <w:rsid w:val="009D38B3"/>
    <w:rsid w:val="009D3D08"/>
    <w:rsid w:val="009D40A1"/>
    <w:rsid w:val="009D60C4"/>
    <w:rsid w:val="009D6D09"/>
    <w:rsid w:val="009D7A7B"/>
    <w:rsid w:val="009E2142"/>
    <w:rsid w:val="009E23DA"/>
    <w:rsid w:val="009E2C75"/>
    <w:rsid w:val="009E2E00"/>
    <w:rsid w:val="009E3FE6"/>
    <w:rsid w:val="009E5C2F"/>
    <w:rsid w:val="009E637C"/>
    <w:rsid w:val="009E6B3B"/>
    <w:rsid w:val="009E6D6D"/>
    <w:rsid w:val="009F0506"/>
    <w:rsid w:val="009F0B42"/>
    <w:rsid w:val="009F0E59"/>
    <w:rsid w:val="009F1149"/>
    <w:rsid w:val="009F14CF"/>
    <w:rsid w:val="009F17DF"/>
    <w:rsid w:val="009F2321"/>
    <w:rsid w:val="009F23E6"/>
    <w:rsid w:val="009F2B2D"/>
    <w:rsid w:val="009F2BC9"/>
    <w:rsid w:val="009F2D6B"/>
    <w:rsid w:val="009F2EC8"/>
    <w:rsid w:val="009F38F5"/>
    <w:rsid w:val="009F44DB"/>
    <w:rsid w:val="009F4A69"/>
    <w:rsid w:val="009F5EB3"/>
    <w:rsid w:val="009F72D6"/>
    <w:rsid w:val="00A00EA9"/>
    <w:rsid w:val="00A01CD3"/>
    <w:rsid w:val="00A02F89"/>
    <w:rsid w:val="00A03C65"/>
    <w:rsid w:val="00A04221"/>
    <w:rsid w:val="00A04286"/>
    <w:rsid w:val="00A0466A"/>
    <w:rsid w:val="00A05659"/>
    <w:rsid w:val="00A05F97"/>
    <w:rsid w:val="00A06896"/>
    <w:rsid w:val="00A10408"/>
    <w:rsid w:val="00A10816"/>
    <w:rsid w:val="00A10DB8"/>
    <w:rsid w:val="00A11A6A"/>
    <w:rsid w:val="00A127FD"/>
    <w:rsid w:val="00A12D94"/>
    <w:rsid w:val="00A12F2E"/>
    <w:rsid w:val="00A13A5B"/>
    <w:rsid w:val="00A14565"/>
    <w:rsid w:val="00A148DC"/>
    <w:rsid w:val="00A1551D"/>
    <w:rsid w:val="00A15EA2"/>
    <w:rsid w:val="00A15F66"/>
    <w:rsid w:val="00A17B90"/>
    <w:rsid w:val="00A20050"/>
    <w:rsid w:val="00A2090B"/>
    <w:rsid w:val="00A209FB"/>
    <w:rsid w:val="00A213D2"/>
    <w:rsid w:val="00A21AF8"/>
    <w:rsid w:val="00A225A9"/>
    <w:rsid w:val="00A23587"/>
    <w:rsid w:val="00A24B03"/>
    <w:rsid w:val="00A27237"/>
    <w:rsid w:val="00A27EB8"/>
    <w:rsid w:val="00A3098C"/>
    <w:rsid w:val="00A3211C"/>
    <w:rsid w:val="00A32272"/>
    <w:rsid w:val="00A33AF6"/>
    <w:rsid w:val="00A353A6"/>
    <w:rsid w:val="00A353F3"/>
    <w:rsid w:val="00A35D82"/>
    <w:rsid w:val="00A36781"/>
    <w:rsid w:val="00A36EFB"/>
    <w:rsid w:val="00A37EB0"/>
    <w:rsid w:val="00A40148"/>
    <w:rsid w:val="00A41E45"/>
    <w:rsid w:val="00A429EA"/>
    <w:rsid w:val="00A438C9"/>
    <w:rsid w:val="00A43CB6"/>
    <w:rsid w:val="00A44F8E"/>
    <w:rsid w:val="00A452FD"/>
    <w:rsid w:val="00A46960"/>
    <w:rsid w:val="00A469FB"/>
    <w:rsid w:val="00A51274"/>
    <w:rsid w:val="00A519A0"/>
    <w:rsid w:val="00A523A9"/>
    <w:rsid w:val="00A531E3"/>
    <w:rsid w:val="00A539EA"/>
    <w:rsid w:val="00A556FC"/>
    <w:rsid w:val="00A55825"/>
    <w:rsid w:val="00A569AE"/>
    <w:rsid w:val="00A603DD"/>
    <w:rsid w:val="00A6294A"/>
    <w:rsid w:val="00A62EE5"/>
    <w:rsid w:val="00A63D2B"/>
    <w:rsid w:val="00A641FA"/>
    <w:rsid w:val="00A6452D"/>
    <w:rsid w:val="00A64B19"/>
    <w:rsid w:val="00A64F13"/>
    <w:rsid w:val="00A65585"/>
    <w:rsid w:val="00A6591E"/>
    <w:rsid w:val="00A65D87"/>
    <w:rsid w:val="00A664BC"/>
    <w:rsid w:val="00A67824"/>
    <w:rsid w:val="00A71345"/>
    <w:rsid w:val="00A71406"/>
    <w:rsid w:val="00A72C98"/>
    <w:rsid w:val="00A736EE"/>
    <w:rsid w:val="00A7408D"/>
    <w:rsid w:val="00A74579"/>
    <w:rsid w:val="00A751CE"/>
    <w:rsid w:val="00A75823"/>
    <w:rsid w:val="00A758EA"/>
    <w:rsid w:val="00A761D5"/>
    <w:rsid w:val="00A774B3"/>
    <w:rsid w:val="00A774E5"/>
    <w:rsid w:val="00A77DB7"/>
    <w:rsid w:val="00A8117F"/>
    <w:rsid w:val="00A821E4"/>
    <w:rsid w:val="00A83189"/>
    <w:rsid w:val="00A8325D"/>
    <w:rsid w:val="00A83DA1"/>
    <w:rsid w:val="00A840FC"/>
    <w:rsid w:val="00A845B8"/>
    <w:rsid w:val="00A84D8A"/>
    <w:rsid w:val="00A862BE"/>
    <w:rsid w:val="00A871AC"/>
    <w:rsid w:val="00A874DD"/>
    <w:rsid w:val="00A874E4"/>
    <w:rsid w:val="00A87564"/>
    <w:rsid w:val="00A87AA1"/>
    <w:rsid w:val="00A908F0"/>
    <w:rsid w:val="00A9114C"/>
    <w:rsid w:val="00A913FB"/>
    <w:rsid w:val="00A91770"/>
    <w:rsid w:val="00A91EA8"/>
    <w:rsid w:val="00A92411"/>
    <w:rsid w:val="00A92BB7"/>
    <w:rsid w:val="00A93663"/>
    <w:rsid w:val="00A941FA"/>
    <w:rsid w:val="00A946A1"/>
    <w:rsid w:val="00A94855"/>
    <w:rsid w:val="00A94EEC"/>
    <w:rsid w:val="00A95D04"/>
    <w:rsid w:val="00A95F52"/>
    <w:rsid w:val="00A96903"/>
    <w:rsid w:val="00A97487"/>
    <w:rsid w:val="00A97950"/>
    <w:rsid w:val="00AA040C"/>
    <w:rsid w:val="00AA05FF"/>
    <w:rsid w:val="00AA25FF"/>
    <w:rsid w:val="00AA3B47"/>
    <w:rsid w:val="00AA473D"/>
    <w:rsid w:val="00AA525A"/>
    <w:rsid w:val="00AA715D"/>
    <w:rsid w:val="00AA766E"/>
    <w:rsid w:val="00AA7868"/>
    <w:rsid w:val="00AA7A85"/>
    <w:rsid w:val="00AB05B2"/>
    <w:rsid w:val="00AB07EB"/>
    <w:rsid w:val="00AB08F9"/>
    <w:rsid w:val="00AB18EB"/>
    <w:rsid w:val="00AB2449"/>
    <w:rsid w:val="00AB2A1B"/>
    <w:rsid w:val="00AB3EE7"/>
    <w:rsid w:val="00AB4CB8"/>
    <w:rsid w:val="00AB4CBD"/>
    <w:rsid w:val="00AB6986"/>
    <w:rsid w:val="00AC03F5"/>
    <w:rsid w:val="00AC06C6"/>
    <w:rsid w:val="00AC0832"/>
    <w:rsid w:val="00AC1616"/>
    <w:rsid w:val="00AC19FF"/>
    <w:rsid w:val="00AC1B96"/>
    <w:rsid w:val="00AC2BC4"/>
    <w:rsid w:val="00AC3F96"/>
    <w:rsid w:val="00AC429F"/>
    <w:rsid w:val="00AC5AA0"/>
    <w:rsid w:val="00AC5E95"/>
    <w:rsid w:val="00AC5FC1"/>
    <w:rsid w:val="00AC62A6"/>
    <w:rsid w:val="00AC73C7"/>
    <w:rsid w:val="00AD0DC3"/>
    <w:rsid w:val="00AD0DF8"/>
    <w:rsid w:val="00AD147A"/>
    <w:rsid w:val="00AD3859"/>
    <w:rsid w:val="00AD4BEE"/>
    <w:rsid w:val="00AD6ECE"/>
    <w:rsid w:val="00AD6FF9"/>
    <w:rsid w:val="00AD7EDC"/>
    <w:rsid w:val="00AE0777"/>
    <w:rsid w:val="00AE083B"/>
    <w:rsid w:val="00AE0E1C"/>
    <w:rsid w:val="00AE0FCA"/>
    <w:rsid w:val="00AE21FF"/>
    <w:rsid w:val="00AE25D1"/>
    <w:rsid w:val="00AE270C"/>
    <w:rsid w:val="00AE2D2D"/>
    <w:rsid w:val="00AE31F2"/>
    <w:rsid w:val="00AE32D5"/>
    <w:rsid w:val="00AE5351"/>
    <w:rsid w:val="00AE53D6"/>
    <w:rsid w:val="00AE56EB"/>
    <w:rsid w:val="00AE57FC"/>
    <w:rsid w:val="00AE61E6"/>
    <w:rsid w:val="00AE6E52"/>
    <w:rsid w:val="00AE79E7"/>
    <w:rsid w:val="00AF0836"/>
    <w:rsid w:val="00AF2923"/>
    <w:rsid w:val="00AF2FF4"/>
    <w:rsid w:val="00AF395A"/>
    <w:rsid w:val="00AF4100"/>
    <w:rsid w:val="00AF51E2"/>
    <w:rsid w:val="00AF5AB3"/>
    <w:rsid w:val="00AF5E05"/>
    <w:rsid w:val="00AF6667"/>
    <w:rsid w:val="00AF6DF5"/>
    <w:rsid w:val="00AF7AA7"/>
    <w:rsid w:val="00AF7F59"/>
    <w:rsid w:val="00B00A06"/>
    <w:rsid w:val="00B00FA3"/>
    <w:rsid w:val="00B01A33"/>
    <w:rsid w:val="00B0207A"/>
    <w:rsid w:val="00B02856"/>
    <w:rsid w:val="00B02FF7"/>
    <w:rsid w:val="00B04398"/>
    <w:rsid w:val="00B04606"/>
    <w:rsid w:val="00B0498C"/>
    <w:rsid w:val="00B0583A"/>
    <w:rsid w:val="00B05FA7"/>
    <w:rsid w:val="00B06A1F"/>
    <w:rsid w:val="00B06A9B"/>
    <w:rsid w:val="00B07284"/>
    <w:rsid w:val="00B11B9F"/>
    <w:rsid w:val="00B13473"/>
    <w:rsid w:val="00B144D0"/>
    <w:rsid w:val="00B14A6F"/>
    <w:rsid w:val="00B14B35"/>
    <w:rsid w:val="00B15BBD"/>
    <w:rsid w:val="00B17A17"/>
    <w:rsid w:val="00B20B0E"/>
    <w:rsid w:val="00B2137B"/>
    <w:rsid w:val="00B219D7"/>
    <w:rsid w:val="00B21FA8"/>
    <w:rsid w:val="00B228B7"/>
    <w:rsid w:val="00B2365E"/>
    <w:rsid w:val="00B23A5F"/>
    <w:rsid w:val="00B2440C"/>
    <w:rsid w:val="00B24978"/>
    <w:rsid w:val="00B2512D"/>
    <w:rsid w:val="00B266A1"/>
    <w:rsid w:val="00B278BF"/>
    <w:rsid w:val="00B27E49"/>
    <w:rsid w:val="00B27E9A"/>
    <w:rsid w:val="00B30B7E"/>
    <w:rsid w:val="00B31420"/>
    <w:rsid w:val="00B319A4"/>
    <w:rsid w:val="00B32578"/>
    <w:rsid w:val="00B32B6E"/>
    <w:rsid w:val="00B3437A"/>
    <w:rsid w:val="00B3482D"/>
    <w:rsid w:val="00B356DF"/>
    <w:rsid w:val="00B35757"/>
    <w:rsid w:val="00B37255"/>
    <w:rsid w:val="00B41036"/>
    <w:rsid w:val="00B411A5"/>
    <w:rsid w:val="00B43C61"/>
    <w:rsid w:val="00B43EC9"/>
    <w:rsid w:val="00B44C89"/>
    <w:rsid w:val="00B454A2"/>
    <w:rsid w:val="00B45681"/>
    <w:rsid w:val="00B45728"/>
    <w:rsid w:val="00B46D17"/>
    <w:rsid w:val="00B50507"/>
    <w:rsid w:val="00B50CBC"/>
    <w:rsid w:val="00B50CC6"/>
    <w:rsid w:val="00B513D3"/>
    <w:rsid w:val="00B51AA1"/>
    <w:rsid w:val="00B51DA9"/>
    <w:rsid w:val="00B52989"/>
    <w:rsid w:val="00B53EC2"/>
    <w:rsid w:val="00B55E97"/>
    <w:rsid w:val="00B55EEB"/>
    <w:rsid w:val="00B55F10"/>
    <w:rsid w:val="00B56927"/>
    <w:rsid w:val="00B574F4"/>
    <w:rsid w:val="00B60F9C"/>
    <w:rsid w:val="00B619B8"/>
    <w:rsid w:val="00B619E6"/>
    <w:rsid w:val="00B62BD3"/>
    <w:rsid w:val="00B648AA"/>
    <w:rsid w:val="00B651B6"/>
    <w:rsid w:val="00B6577E"/>
    <w:rsid w:val="00B65955"/>
    <w:rsid w:val="00B66C1D"/>
    <w:rsid w:val="00B6702D"/>
    <w:rsid w:val="00B70923"/>
    <w:rsid w:val="00B713B4"/>
    <w:rsid w:val="00B73251"/>
    <w:rsid w:val="00B73367"/>
    <w:rsid w:val="00B746BF"/>
    <w:rsid w:val="00B75879"/>
    <w:rsid w:val="00B77239"/>
    <w:rsid w:val="00B7743D"/>
    <w:rsid w:val="00B77BA1"/>
    <w:rsid w:val="00B77C10"/>
    <w:rsid w:val="00B80675"/>
    <w:rsid w:val="00B80EDE"/>
    <w:rsid w:val="00B81F62"/>
    <w:rsid w:val="00B8214F"/>
    <w:rsid w:val="00B82CEE"/>
    <w:rsid w:val="00B83608"/>
    <w:rsid w:val="00B840D6"/>
    <w:rsid w:val="00B8421E"/>
    <w:rsid w:val="00B84F58"/>
    <w:rsid w:val="00B84FE1"/>
    <w:rsid w:val="00B8569D"/>
    <w:rsid w:val="00B85791"/>
    <w:rsid w:val="00B85DC0"/>
    <w:rsid w:val="00B865CD"/>
    <w:rsid w:val="00B8673B"/>
    <w:rsid w:val="00B869D1"/>
    <w:rsid w:val="00B86F65"/>
    <w:rsid w:val="00B872DF"/>
    <w:rsid w:val="00B90980"/>
    <w:rsid w:val="00B90C5A"/>
    <w:rsid w:val="00B91A84"/>
    <w:rsid w:val="00B9216B"/>
    <w:rsid w:val="00B94248"/>
    <w:rsid w:val="00B952D4"/>
    <w:rsid w:val="00B95B3B"/>
    <w:rsid w:val="00B96C1F"/>
    <w:rsid w:val="00B9777E"/>
    <w:rsid w:val="00BA06B5"/>
    <w:rsid w:val="00BA072D"/>
    <w:rsid w:val="00BA0F16"/>
    <w:rsid w:val="00BA0F7C"/>
    <w:rsid w:val="00BA1046"/>
    <w:rsid w:val="00BA19B4"/>
    <w:rsid w:val="00BA2DEC"/>
    <w:rsid w:val="00BA3968"/>
    <w:rsid w:val="00BA54F0"/>
    <w:rsid w:val="00BA55FE"/>
    <w:rsid w:val="00BA7BB1"/>
    <w:rsid w:val="00BB044F"/>
    <w:rsid w:val="00BB06B9"/>
    <w:rsid w:val="00BB0777"/>
    <w:rsid w:val="00BB0EAA"/>
    <w:rsid w:val="00BB1026"/>
    <w:rsid w:val="00BB12D6"/>
    <w:rsid w:val="00BB184A"/>
    <w:rsid w:val="00BB2069"/>
    <w:rsid w:val="00BB270A"/>
    <w:rsid w:val="00BB28DE"/>
    <w:rsid w:val="00BB31FD"/>
    <w:rsid w:val="00BB36DC"/>
    <w:rsid w:val="00BB3766"/>
    <w:rsid w:val="00BB3806"/>
    <w:rsid w:val="00BB408B"/>
    <w:rsid w:val="00BB42A9"/>
    <w:rsid w:val="00BB4448"/>
    <w:rsid w:val="00BB4D6A"/>
    <w:rsid w:val="00BB4E89"/>
    <w:rsid w:val="00BB615C"/>
    <w:rsid w:val="00BB6988"/>
    <w:rsid w:val="00BB6EF6"/>
    <w:rsid w:val="00BB779A"/>
    <w:rsid w:val="00BB7F84"/>
    <w:rsid w:val="00BC06E9"/>
    <w:rsid w:val="00BC280A"/>
    <w:rsid w:val="00BC2966"/>
    <w:rsid w:val="00BC4037"/>
    <w:rsid w:val="00BC410C"/>
    <w:rsid w:val="00BC5768"/>
    <w:rsid w:val="00BC5784"/>
    <w:rsid w:val="00BC5A16"/>
    <w:rsid w:val="00BC7A6D"/>
    <w:rsid w:val="00BD10BD"/>
    <w:rsid w:val="00BD194A"/>
    <w:rsid w:val="00BD2612"/>
    <w:rsid w:val="00BD307F"/>
    <w:rsid w:val="00BD4122"/>
    <w:rsid w:val="00BD4EE5"/>
    <w:rsid w:val="00BD5053"/>
    <w:rsid w:val="00BD5BB2"/>
    <w:rsid w:val="00BD5F27"/>
    <w:rsid w:val="00BD6910"/>
    <w:rsid w:val="00BD6A09"/>
    <w:rsid w:val="00BD7645"/>
    <w:rsid w:val="00BE0ABD"/>
    <w:rsid w:val="00BE134D"/>
    <w:rsid w:val="00BE21C5"/>
    <w:rsid w:val="00BE357A"/>
    <w:rsid w:val="00BE3969"/>
    <w:rsid w:val="00BE46C4"/>
    <w:rsid w:val="00BE4D8B"/>
    <w:rsid w:val="00BE530C"/>
    <w:rsid w:val="00BE7ED5"/>
    <w:rsid w:val="00BF0209"/>
    <w:rsid w:val="00BF08F8"/>
    <w:rsid w:val="00BF0C79"/>
    <w:rsid w:val="00BF0CC2"/>
    <w:rsid w:val="00BF185D"/>
    <w:rsid w:val="00BF3171"/>
    <w:rsid w:val="00BF53AB"/>
    <w:rsid w:val="00BF550C"/>
    <w:rsid w:val="00BF68F1"/>
    <w:rsid w:val="00BF6C54"/>
    <w:rsid w:val="00BF73FD"/>
    <w:rsid w:val="00BF7AB7"/>
    <w:rsid w:val="00BF7E5F"/>
    <w:rsid w:val="00C00886"/>
    <w:rsid w:val="00C015FC"/>
    <w:rsid w:val="00C01F02"/>
    <w:rsid w:val="00C01F8C"/>
    <w:rsid w:val="00C021E9"/>
    <w:rsid w:val="00C0259D"/>
    <w:rsid w:val="00C027E9"/>
    <w:rsid w:val="00C02D14"/>
    <w:rsid w:val="00C02FBD"/>
    <w:rsid w:val="00C03A2B"/>
    <w:rsid w:val="00C048F7"/>
    <w:rsid w:val="00C04BB3"/>
    <w:rsid w:val="00C07C41"/>
    <w:rsid w:val="00C07E8B"/>
    <w:rsid w:val="00C10AE4"/>
    <w:rsid w:val="00C10CC8"/>
    <w:rsid w:val="00C11CB7"/>
    <w:rsid w:val="00C135C1"/>
    <w:rsid w:val="00C144E1"/>
    <w:rsid w:val="00C147A5"/>
    <w:rsid w:val="00C150E2"/>
    <w:rsid w:val="00C16C49"/>
    <w:rsid w:val="00C21338"/>
    <w:rsid w:val="00C21932"/>
    <w:rsid w:val="00C23460"/>
    <w:rsid w:val="00C23F68"/>
    <w:rsid w:val="00C241E2"/>
    <w:rsid w:val="00C25EF6"/>
    <w:rsid w:val="00C26280"/>
    <w:rsid w:val="00C276D4"/>
    <w:rsid w:val="00C27BF9"/>
    <w:rsid w:val="00C27C29"/>
    <w:rsid w:val="00C27DE1"/>
    <w:rsid w:val="00C30487"/>
    <w:rsid w:val="00C3291A"/>
    <w:rsid w:val="00C331F7"/>
    <w:rsid w:val="00C34DE1"/>
    <w:rsid w:val="00C351A2"/>
    <w:rsid w:val="00C35395"/>
    <w:rsid w:val="00C3590A"/>
    <w:rsid w:val="00C35A13"/>
    <w:rsid w:val="00C35BB8"/>
    <w:rsid w:val="00C37417"/>
    <w:rsid w:val="00C37686"/>
    <w:rsid w:val="00C37EB9"/>
    <w:rsid w:val="00C40567"/>
    <w:rsid w:val="00C409AC"/>
    <w:rsid w:val="00C41776"/>
    <w:rsid w:val="00C4194A"/>
    <w:rsid w:val="00C422E6"/>
    <w:rsid w:val="00C43681"/>
    <w:rsid w:val="00C439ED"/>
    <w:rsid w:val="00C43CC5"/>
    <w:rsid w:val="00C44871"/>
    <w:rsid w:val="00C45B73"/>
    <w:rsid w:val="00C45ED6"/>
    <w:rsid w:val="00C46865"/>
    <w:rsid w:val="00C47DA4"/>
    <w:rsid w:val="00C47F96"/>
    <w:rsid w:val="00C51AE9"/>
    <w:rsid w:val="00C5238D"/>
    <w:rsid w:val="00C52D22"/>
    <w:rsid w:val="00C53188"/>
    <w:rsid w:val="00C549CE"/>
    <w:rsid w:val="00C54D8D"/>
    <w:rsid w:val="00C55698"/>
    <w:rsid w:val="00C5621E"/>
    <w:rsid w:val="00C5635B"/>
    <w:rsid w:val="00C563D2"/>
    <w:rsid w:val="00C567FE"/>
    <w:rsid w:val="00C577E5"/>
    <w:rsid w:val="00C6043B"/>
    <w:rsid w:val="00C616D7"/>
    <w:rsid w:val="00C636F1"/>
    <w:rsid w:val="00C63AE0"/>
    <w:rsid w:val="00C646E9"/>
    <w:rsid w:val="00C647F6"/>
    <w:rsid w:val="00C64DE8"/>
    <w:rsid w:val="00C652B1"/>
    <w:rsid w:val="00C6589F"/>
    <w:rsid w:val="00C6638E"/>
    <w:rsid w:val="00C67425"/>
    <w:rsid w:val="00C6788C"/>
    <w:rsid w:val="00C6789E"/>
    <w:rsid w:val="00C70D60"/>
    <w:rsid w:val="00C71BFA"/>
    <w:rsid w:val="00C71CFD"/>
    <w:rsid w:val="00C72304"/>
    <w:rsid w:val="00C726ED"/>
    <w:rsid w:val="00C73F3B"/>
    <w:rsid w:val="00C74112"/>
    <w:rsid w:val="00C74FA0"/>
    <w:rsid w:val="00C75230"/>
    <w:rsid w:val="00C7556E"/>
    <w:rsid w:val="00C764B6"/>
    <w:rsid w:val="00C7657B"/>
    <w:rsid w:val="00C77A65"/>
    <w:rsid w:val="00C80A9E"/>
    <w:rsid w:val="00C82039"/>
    <w:rsid w:val="00C824C6"/>
    <w:rsid w:val="00C83109"/>
    <w:rsid w:val="00C836C9"/>
    <w:rsid w:val="00C838FF"/>
    <w:rsid w:val="00C83E30"/>
    <w:rsid w:val="00C83EE0"/>
    <w:rsid w:val="00C849C5"/>
    <w:rsid w:val="00C84E9A"/>
    <w:rsid w:val="00C855ED"/>
    <w:rsid w:val="00C85C71"/>
    <w:rsid w:val="00C85E7A"/>
    <w:rsid w:val="00C87168"/>
    <w:rsid w:val="00C8771E"/>
    <w:rsid w:val="00C90EFF"/>
    <w:rsid w:val="00C90FAF"/>
    <w:rsid w:val="00C91078"/>
    <w:rsid w:val="00C9116E"/>
    <w:rsid w:val="00C91804"/>
    <w:rsid w:val="00C91EEF"/>
    <w:rsid w:val="00C91F2E"/>
    <w:rsid w:val="00C9389F"/>
    <w:rsid w:val="00C97760"/>
    <w:rsid w:val="00CA0BEE"/>
    <w:rsid w:val="00CA11B9"/>
    <w:rsid w:val="00CA1701"/>
    <w:rsid w:val="00CA1AD4"/>
    <w:rsid w:val="00CA1AD6"/>
    <w:rsid w:val="00CA208A"/>
    <w:rsid w:val="00CA234B"/>
    <w:rsid w:val="00CA25CA"/>
    <w:rsid w:val="00CA3364"/>
    <w:rsid w:val="00CA5B84"/>
    <w:rsid w:val="00CA5C46"/>
    <w:rsid w:val="00CA5EF7"/>
    <w:rsid w:val="00CA5F4D"/>
    <w:rsid w:val="00CA64EB"/>
    <w:rsid w:val="00CA76BF"/>
    <w:rsid w:val="00CA76C2"/>
    <w:rsid w:val="00CA7B5F"/>
    <w:rsid w:val="00CB08C9"/>
    <w:rsid w:val="00CB137B"/>
    <w:rsid w:val="00CB15FC"/>
    <w:rsid w:val="00CB1C83"/>
    <w:rsid w:val="00CB201B"/>
    <w:rsid w:val="00CB2E1D"/>
    <w:rsid w:val="00CB3B12"/>
    <w:rsid w:val="00CB3D2B"/>
    <w:rsid w:val="00CB4CD7"/>
    <w:rsid w:val="00CB5ECA"/>
    <w:rsid w:val="00CB728F"/>
    <w:rsid w:val="00CB79AE"/>
    <w:rsid w:val="00CC217A"/>
    <w:rsid w:val="00CC43CF"/>
    <w:rsid w:val="00CC4C19"/>
    <w:rsid w:val="00CC4F62"/>
    <w:rsid w:val="00CC560F"/>
    <w:rsid w:val="00CC5705"/>
    <w:rsid w:val="00CC5E22"/>
    <w:rsid w:val="00CC6133"/>
    <w:rsid w:val="00CC628A"/>
    <w:rsid w:val="00CC6BC7"/>
    <w:rsid w:val="00CC6EE9"/>
    <w:rsid w:val="00CD0C79"/>
    <w:rsid w:val="00CD109B"/>
    <w:rsid w:val="00CD1606"/>
    <w:rsid w:val="00CD1B64"/>
    <w:rsid w:val="00CD2669"/>
    <w:rsid w:val="00CD2833"/>
    <w:rsid w:val="00CD36C7"/>
    <w:rsid w:val="00CD41AF"/>
    <w:rsid w:val="00CD52C0"/>
    <w:rsid w:val="00CD590E"/>
    <w:rsid w:val="00CD6888"/>
    <w:rsid w:val="00CD68E0"/>
    <w:rsid w:val="00CD7C34"/>
    <w:rsid w:val="00CD7C67"/>
    <w:rsid w:val="00CE03C8"/>
    <w:rsid w:val="00CE0774"/>
    <w:rsid w:val="00CE12A8"/>
    <w:rsid w:val="00CE201D"/>
    <w:rsid w:val="00CE3E4D"/>
    <w:rsid w:val="00CE491E"/>
    <w:rsid w:val="00CE4B1E"/>
    <w:rsid w:val="00CE548E"/>
    <w:rsid w:val="00CE63EC"/>
    <w:rsid w:val="00CE669B"/>
    <w:rsid w:val="00CE7DC7"/>
    <w:rsid w:val="00CF0095"/>
    <w:rsid w:val="00CF05BE"/>
    <w:rsid w:val="00CF0D4E"/>
    <w:rsid w:val="00CF3A46"/>
    <w:rsid w:val="00CF3A76"/>
    <w:rsid w:val="00CF435C"/>
    <w:rsid w:val="00CF507B"/>
    <w:rsid w:val="00CF5FCF"/>
    <w:rsid w:val="00CF6899"/>
    <w:rsid w:val="00CF6CB6"/>
    <w:rsid w:val="00CF7544"/>
    <w:rsid w:val="00CF7800"/>
    <w:rsid w:val="00CF7D3F"/>
    <w:rsid w:val="00D001E8"/>
    <w:rsid w:val="00D00F9C"/>
    <w:rsid w:val="00D0106A"/>
    <w:rsid w:val="00D04CA5"/>
    <w:rsid w:val="00D0517A"/>
    <w:rsid w:val="00D05687"/>
    <w:rsid w:val="00D06009"/>
    <w:rsid w:val="00D06D5E"/>
    <w:rsid w:val="00D1023A"/>
    <w:rsid w:val="00D114DB"/>
    <w:rsid w:val="00D1195F"/>
    <w:rsid w:val="00D11A00"/>
    <w:rsid w:val="00D11A71"/>
    <w:rsid w:val="00D12A68"/>
    <w:rsid w:val="00D13385"/>
    <w:rsid w:val="00D147E6"/>
    <w:rsid w:val="00D15E19"/>
    <w:rsid w:val="00D1621B"/>
    <w:rsid w:val="00D17188"/>
    <w:rsid w:val="00D17DEC"/>
    <w:rsid w:val="00D20DF4"/>
    <w:rsid w:val="00D21A90"/>
    <w:rsid w:val="00D21E85"/>
    <w:rsid w:val="00D21F71"/>
    <w:rsid w:val="00D225F6"/>
    <w:rsid w:val="00D23C1B"/>
    <w:rsid w:val="00D24475"/>
    <w:rsid w:val="00D269A5"/>
    <w:rsid w:val="00D26B0C"/>
    <w:rsid w:val="00D26B80"/>
    <w:rsid w:val="00D2791B"/>
    <w:rsid w:val="00D30540"/>
    <w:rsid w:val="00D30622"/>
    <w:rsid w:val="00D317D7"/>
    <w:rsid w:val="00D31940"/>
    <w:rsid w:val="00D323CB"/>
    <w:rsid w:val="00D34311"/>
    <w:rsid w:val="00D34423"/>
    <w:rsid w:val="00D34B71"/>
    <w:rsid w:val="00D3534F"/>
    <w:rsid w:val="00D35485"/>
    <w:rsid w:val="00D36DED"/>
    <w:rsid w:val="00D37123"/>
    <w:rsid w:val="00D41239"/>
    <w:rsid w:val="00D4475E"/>
    <w:rsid w:val="00D44A16"/>
    <w:rsid w:val="00D4516F"/>
    <w:rsid w:val="00D45227"/>
    <w:rsid w:val="00D45B9E"/>
    <w:rsid w:val="00D511D1"/>
    <w:rsid w:val="00D5123F"/>
    <w:rsid w:val="00D51C1D"/>
    <w:rsid w:val="00D524B1"/>
    <w:rsid w:val="00D53336"/>
    <w:rsid w:val="00D53442"/>
    <w:rsid w:val="00D54843"/>
    <w:rsid w:val="00D54DA3"/>
    <w:rsid w:val="00D550EE"/>
    <w:rsid w:val="00D56048"/>
    <w:rsid w:val="00D57089"/>
    <w:rsid w:val="00D57679"/>
    <w:rsid w:val="00D57885"/>
    <w:rsid w:val="00D6041A"/>
    <w:rsid w:val="00D6097A"/>
    <w:rsid w:val="00D60CDD"/>
    <w:rsid w:val="00D633DA"/>
    <w:rsid w:val="00D6370F"/>
    <w:rsid w:val="00D639DD"/>
    <w:rsid w:val="00D63F21"/>
    <w:rsid w:val="00D6437A"/>
    <w:rsid w:val="00D6605D"/>
    <w:rsid w:val="00D667E8"/>
    <w:rsid w:val="00D679D6"/>
    <w:rsid w:val="00D67CA9"/>
    <w:rsid w:val="00D70530"/>
    <w:rsid w:val="00D708C2"/>
    <w:rsid w:val="00D70ABA"/>
    <w:rsid w:val="00D72A18"/>
    <w:rsid w:val="00D74591"/>
    <w:rsid w:val="00D75085"/>
    <w:rsid w:val="00D7690E"/>
    <w:rsid w:val="00D772AA"/>
    <w:rsid w:val="00D774F7"/>
    <w:rsid w:val="00D77A04"/>
    <w:rsid w:val="00D80898"/>
    <w:rsid w:val="00D809BC"/>
    <w:rsid w:val="00D830E9"/>
    <w:rsid w:val="00D83525"/>
    <w:rsid w:val="00D837AC"/>
    <w:rsid w:val="00D83E41"/>
    <w:rsid w:val="00D84097"/>
    <w:rsid w:val="00D84394"/>
    <w:rsid w:val="00D8548F"/>
    <w:rsid w:val="00D85B1A"/>
    <w:rsid w:val="00D86046"/>
    <w:rsid w:val="00D878B6"/>
    <w:rsid w:val="00D87C2A"/>
    <w:rsid w:val="00D901EF"/>
    <w:rsid w:val="00D90A43"/>
    <w:rsid w:val="00D91266"/>
    <w:rsid w:val="00D92118"/>
    <w:rsid w:val="00D92576"/>
    <w:rsid w:val="00D93DD6"/>
    <w:rsid w:val="00DA1565"/>
    <w:rsid w:val="00DA1BB1"/>
    <w:rsid w:val="00DA227F"/>
    <w:rsid w:val="00DA237C"/>
    <w:rsid w:val="00DA2BD2"/>
    <w:rsid w:val="00DA33E7"/>
    <w:rsid w:val="00DA353A"/>
    <w:rsid w:val="00DA4AC5"/>
    <w:rsid w:val="00DA5917"/>
    <w:rsid w:val="00DB0AD5"/>
    <w:rsid w:val="00DB1825"/>
    <w:rsid w:val="00DB22B5"/>
    <w:rsid w:val="00DB2339"/>
    <w:rsid w:val="00DB237E"/>
    <w:rsid w:val="00DB3423"/>
    <w:rsid w:val="00DB41C7"/>
    <w:rsid w:val="00DB554C"/>
    <w:rsid w:val="00DB5658"/>
    <w:rsid w:val="00DB6614"/>
    <w:rsid w:val="00DC02E0"/>
    <w:rsid w:val="00DC0411"/>
    <w:rsid w:val="00DC056E"/>
    <w:rsid w:val="00DC2774"/>
    <w:rsid w:val="00DC2B6D"/>
    <w:rsid w:val="00DC5634"/>
    <w:rsid w:val="00DC5ECA"/>
    <w:rsid w:val="00DC65ED"/>
    <w:rsid w:val="00DC6634"/>
    <w:rsid w:val="00DC768C"/>
    <w:rsid w:val="00DD0205"/>
    <w:rsid w:val="00DD07B2"/>
    <w:rsid w:val="00DD0B36"/>
    <w:rsid w:val="00DD245C"/>
    <w:rsid w:val="00DD305C"/>
    <w:rsid w:val="00DD3161"/>
    <w:rsid w:val="00DD361F"/>
    <w:rsid w:val="00DD394E"/>
    <w:rsid w:val="00DD3CB0"/>
    <w:rsid w:val="00DD43EC"/>
    <w:rsid w:val="00DD512F"/>
    <w:rsid w:val="00DD51E3"/>
    <w:rsid w:val="00DE033C"/>
    <w:rsid w:val="00DE0697"/>
    <w:rsid w:val="00DE0E77"/>
    <w:rsid w:val="00DE131E"/>
    <w:rsid w:val="00DE1B95"/>
    <w:rsid w:val="00DE3761"/>
    <w:rsid w:val="00DE378A"/>
    <w:rsid w:val="00DE4D8F"/>
    <w:rsid w:val="00DE5108"/>
    <w:rsid w:val="00DE54FB"/>
    <w:rsid w:val="00DE5A73"/>
    <w:rsid w:val="00DE5C13"/>
    <w:rsid w:val="00DE65DD"/>
    <w:rsid w:val="00DE7213"/>
    <w:rsid w:val="00DE7D7F"/>
    <w:rsid w:val="00DF0B54"/>
    <w:rsid w:val="00DF0D1F"/>
    <w:rsid w:val="00DF1F59"/>
    <w:rsid w:val="00DF206E"/>
    <w:rsid w:val="00DF2476"/>
    <w:rsid w:val="00DF3404"/>
    <w:rsid w:val="00DF3BED"/>
    <w:rsid w:val="00DF431B"/>
    <w:rsid w:val="00DF49C2"/>
    <w:rsid w:val="00DF551B"/>
    <w:rsid w:val="00DF6E1F"/>
    <w:rsid w:val="00DF754F"/>
    <w:rsid w:val="00DF7CA4"/>
    <w:rsid w:val="00E01D40"/>
    <w:rsid w:val="00E02544"/>
    <w:rsid w:val="00E040E2"/>
    <w:rsid w:val="00E04353"/>
    <w:rsid w:val="00E04732"/>
    <w:rsid w:val="00E0474C"/>
    <w:rsid w:val="00E04C9C"/>
    <w:rsid w:val="00E050FD"/>
    <w:rsid w:val="00E05566"/>
    <w:rsid w:val="00E05F37"/>
    <w:rsid w:val="00E0668D"/>
    <w:rsid w:val="00E06BC8"/>
    <w:rsid w:val="00E06BF2"/>
    <w:rsid w:val="00E10046"/>
    <w:rsid w:val="00E10525"/>
    <w:rsid w:val="00E10AED"/>
    <w:rsid w:val="00E10EC9"/>
    <w:rsid w:val="00E11EC9"/>
    <w:rsid w:val="00E1241F"/>
    <w:rsid w:val="00E135F0"/>
    <w:rsid w:val="00E1371E"/>
    <w:rsid w:val="00E14913"/>
    <w:rsid w:val="00E14A54"/>
    <w:rsid w:val="00E15016"/>
    <w:rsid w:val="00E1558C"/>
    <w:rsid w:val="00E15B14"/>
    <w:rsid w:val="00E1619F"/>
    <w:rsid w:val="00E2011B"/>
    <w:rsid w:val="00E204E8"/>
    <w:rsid w:val="00E20A5D"/>
    <w:rsid w:val="00E214B4"/>
    <w:rsid w:val="00E2233D"/>
    <w:rsid w:val="00E247BA"/>
    <w:rsid w:val="00E2589E"/>
    <w:rsid w:val="00E26F2D"/>
    <w:rsid w:val="00E27E46"/>
    <w:rsid w:val="00E308AA"/>
    <w:rsid w:val="00E311B8"/>
    <w:rsid w:val="00E3391D"/>
    <w:rsid w:val="00E346FC"/>
    <w:rsid w:val="00E3569C"/>
    <w:rsid w:val="00E37F6F"/>
    <w:rsid w:val="00E40079"/>
    <w:rsid w:val="00E40935"/>
    <w:rsid w:val="00E41447"/>
    <w:rsid w:val="00E41857"/>
    <w:rsid w:val="00E42724"/>
    <w:rsid w:val="00E427B9"/>
    <w:rsid w:val="00E431EB"/>
    <w:rsid w:val="00E4423A"/>
    <w:rsid w:val="00E45516"/>
    <w:rsid w:val="00E45CBF"/>
    <w:rsid w:val="00E461AA"/>
    <w:rsid w:val="00E5016C"/>
    <w:rsid w:val="00E53CE8"/>
    <w:rsid w:val="00E54388"/>
    <w:rsid w:val="00E54B9C"/>
    <w:rsid w:val="00E55693"/>
    <w:rsid w:val="00E55B30"/>
    <w:rsid w:val="00E56FB4"/>
    <w:rsid w:val="00E60EB3"/>
    <w:rsid w:val="00E61F8C"/>
    <w:rsid w:val="00E6206D"/>
    <w:rsid w:val="00E639A9"/>
    <w:rsid w:val="00E707AF"/>
    <w:rsid w:val="00E70E50"/>
    <w:rsid w:val="00E713EB"/>
    <w:rsid w:val="00E7199F"/>
    <w:rsid w:val="00E71AA4"/>
    <w:rsid w:val="00E71D69"/>
    <w:rsid w:val="00E71FA8"/>
    <w:rsid w:val="00E72F29"/>
    <w:rsid w:val="00E73207"/>
    <w:rsid w:val="00E73549"/>
    <w:rsid w:val="00E74B61"/>
    <w:rsid w:val="00E750F3"/>
    <w:rsid w:val="00E7512E"/>
    <w:rsid w:val="00E754A3"/>
    <w:rsid w:val="00E7679D"/>
    <w:rsid w:val="00E76F6D"/>
    <w:rsid w:val="00E77719"/>
    <w:rsid w:val="00E8097F"/>
    <w:rsid w:val="00E80C48"/>
    <w:rsid w:val="00E8173D"/>
    <w:rsid w:val="00E81CF6"/>
    <w:rsid w:val="00E82007"/>
    <w:rsid w:val="00E83366"/>
    <w:rsid w:val="00E839A1"/>
    <w:rsid w:val="00E83B8E"/>
    <w:rsid w:val="00E83C3B"/>
    <w:rsid w:val="00E84067"/>
    <w:rsid w:val="00E8410C"/>
    <w:rsid w:val="00E841DC"/>
    <w:rsid w:val="00E85931"/>
    <w:rsid w:val="00E85A29"/>
    <w:rsid w:val="00E85ED7"/>
    <w:rsid w:val="00E87761"/>
    <w:rsid w:val="00E87AB2"/>
    <w:rsid w:val="00E9195D"/>
    <w:rsid w:val="00E92656"/>
    <w:rsid w:val="00E92DD2"/>
    <w:rsid w:val="00E94917"/>
    <w:rsid w:val="00E94AD9"/>
    <w:rsid w:val="00E94CC6"/>
    <w:rsid w:val="00E94FD2"/>
    <w:rsid w:val="00E950E7"/>
    <w:rsid w:val="00E952AB"/>
    <w:rsid w:val="00E95553"/>
    <w:rsid w:val="00E97186"/>
    <w:rsid w:val="00EA16D4"/>
    <w:rsid w:val="00EA1C93"/>
    <w:rsid w:val="00EA2E95"/>
    <w:rsid w:val="00EA2FCD"/>
    <w:rsid w:val="00EA379A"/>
    <w:rsid w:val="00EA3AC5"/>
    <w:rsid w:val="00EA3DAF"/>
    <w:rsid w:val="00EA4413"/>
    <w:rsid w:val="00EA4473"/>
    <w:rsid w:val="00EA4CC1"/>
    <w:rsid w:val="00EA5069"/>
    <w:rsid w:val="00EA6533"/>
    <w:rsid w:val="00EA6DFD"/>
    <w:rsid w:val="00EB32FC"/>
    <w:rsid w:val="00EB3A11"/>
    <w:rsid w:val="00EB4570"/>
    <w:rsid w:val="00EB4857"/>
    <w:rsid w:val="00EB4980"/>
    <w:rsid w:val="00EB4AB0"/>
    <w:rsid w:val="00EB4D38"/>
    <w:rsid w:val="00EB4DA2"/>
    <w:rsid w:val="00EB5F66"/>
    <w:rsid w:val="00EB60A5"/>
    <w:rsid w:val="00EB70DB"/>
    <w:rsid w:val="00EC296B"/>
    <w:rsid w:val="00EC3106"/>
    <w:rsid w:val="00EC56F2"/>
    <w:rsid w:val="00EC576E"/>
    <w:rsid w:val="00ED01B6"/>
    <w:rsid w:val="00ED070D"/>
    <w:rsid w:val="00ED0808"/>
    <w:rsid w:val="00ED12C2"/>
    <w:rsid w:val="00ED1932"/>
    <w:rsid w:val="00ED214D"/>
    <w:rsid w:val="00ED2693"/>
    <w:rsid w:val="00ED2DDD"/>
    <w:rsid w:val="00ED370C"/>
    <w:rsid w:val="00ED38E2"/>
    <w:rsid w:val="00ED4579"/>
    <w:rsid w:val="00ED46C5"/>
    <w:rsid w:val="00ED581C"/>
    <w:rsid w:val="00ED5CE7"/>
    <w:rsid w:val="00ED60B7"/>
    <w:rsid w:val="00ED6DC8"/>
    <w:rsid w:val="00EE03B0"/>
    <w:rsid w:val="00EE05EB"/>
    <w:rsid w:val="00EE0D48"/>
    <w:rsid w:val="00EE3760"/>
    <w:rsid w:val="00EE3BB5"/>
    <w:rsid w:val="00EE5EB3"/>
    <w:rsid w:val="00EE67FB"/>
    <w:rsid w:val="00EE6E17"/>
    <w:rsid w:val="00EE75A0"/>
    <w:rsid w:val="00EE774C"/>
    <w:rsid w:val="00EE7A00"/>
    <w:rsid w:val="00EF0101"/>
    <w:rsid w:val="00EF0BAE"/>
    <w:rsid w:val="00EF0CA8"/>
    <w:rsid w:val="00EF1EE0"/>
    <w:rsid w:val="00EF24AD"/>
    <w:rsid w:val="00EF30D0"/>
    <w:rsid w:val="00EF383E"/>
    <w:rsid w:val="00EF4A85"/>
    <w:rsid w:val="00EF4B58"/>
    <w:rsid w:val="00EF4FE3"/>
    <w:rsid w:val="00EF56DA"/>
    <w:rsid w:val="00EF7B3F"/>
    <w:rsid w:val="00F00838"/>
    <w:rsid w:val="00F00EEB"/>
    <w:rsid w:val="00F02365"/>
    <w:rsid w:val="00F04537"/>
    <w:rsid w:val="00F052E5"/>
    <w:rsid w:val="00F05430"/>
    <w:rsid w:val="00F06043"/>
    <w:rsid w:val="00F069F7"/>
    <w:rsid w:val="00F07917"/>
    <w:rsid w:val="00F10F43"/>
    <w:rsid w:val="00F11AC7"/>
    <w:rsid w:val="00F11BA4"/>
    <w:rsid w:val="00F11BCC"/>
    <w:rsid w:val="00F128C5"/>
    <w:rsid w:val="00F15307"/>
    <w:rsid w:val="00F156A0"/>
    <w:rsid w:val="00F15D86"/>
    <w:rsid w:val="00F165B0"/>
    <w:rsid w:val="00F16B7A"/>
    <w:rsid w:val="00F17D8B"/>
    <w:rsid w:val="00F20B3B"/>
    <w:rsid w:val="00F2101A"/>
    <w:rsid w:val="00F21488"/>
    <w:rsid w:val="00F2182A"/>
    <w:rsid w:val="00F21DC4"/>
    <w:rsid w:val="00F2251F"/>
    <w:rsid w:val="00F23217"/>
    <w:rsid w:val="00F23369"/>
    <w:rsid w:val="00F2379C"/>
    <w:rsid w:val="00F24AD9"/>
    <w:rsid w:val="00F24E1F"/>
    <w:rsid w:val="00F25849"/>
    <w:rsid w:val="00F264CA"/>
    <w:rsid w:val="00F30AD2"/>
    <w:rsid w:val="00F30BF4"/>
    <w:rsid w:val="00F32B16"/>
    <w:rsid w:val="00F342DB"/>
    <w:rsid w:val="00F35CFE"/>
    <w:rsid w:val="00F3708E"/>
    <w:rsid w:val="00F40060"/>
    <w:rsid w:val="00F40318"/>
    <w:rsid w:val="00F4114E"/>
    <w:rsid w:val="00F4124C"/>
    <w:rsid w:val="00F41B21"/>
    <w:rsid w:val="00F421D1"/>
    <w:rsid w:val="00F4278F"/>
    <w:rsid w:val="00F427DE"/>
    <w:rsid w:val="00F42D87"/>
    <w:rsid w:val="00F446CE"/>
    <w:rsid w:val="00F45A1F"/>
    <w:rsid w:val="00F45F6C"/>
    <w:rsid w:val="00F469D1"/>
    <w:rsid w:val="00F46A92"/>
    <w:rsid w:val="00F51171"/>
    <w:rsid w:val="00F51B03"/>
    <w:rsid w:val="00F524BA"/>
    <w:rsid w:val="00F52732"/>
    <w:rsid w:val="00F5479B"/>
    <w:rsid w:val="00F54E5E"/>
    <w:rsid w:val="00F55A4D"/>
    <w:rsid w:val="00F56A56"/>
    <w:rsid w:val="00F56B97"/>
    <w:rsid w:val="00F600F2"/>
    <w:rsid w:val="00F6038F"/>
    <w:rsid w:val="00F60C53"/>
    <w:rsid w:val="00F61B25"/>
    <w:rsid w:val="00F6324D"/>
    <w:rsid w:val="00F657F9"/>
    <w:rsid w:val="00F66F77"/>
    <w:rsid w:val="00F674B3"/>
    <w:rsid w:val="00F67C31"/>
    <w:rsid w:val="00F70013"/>
    <w:rsid w:val="00F70388"/>
    <w:rsid w:val="00F705B5"/>
    <w:rsid w:val="00F70FD0"/>
    <w:rsid w:val="00F71C69"/>
    <w:rsid w:val="00F72A58"/>
    <w:rsid w:val="00F73663"/>
    <w:rsid w:val="00F73DCD"/>
    <w:rsid w:val="00F74728"/>
    <w:rsid w:val="00F74BD6"/>
    <w:rsid w:val="00F7567D"/>
    <w:rsid w:val="00F75F4F"/>
    <w:rsid w:val="00F7737F"/>
    <w:rsid w:val="00F774B5"/>
    <w:rsid w:val="00F77DBB"/>
    <w:rsid w:val="00F81131"/>
    <w:rsid w:val="00F81CE2"/>
    <w:rsid w:val="00F81F3B"/>
    <w:rsid w:val="00F832E9"/>
    <w:rsid w:val="00F84F27"/>
    <w:rsid w:val="00F85477"/>
    <w:rsid w:val="00F85688"/>
    <w:rsid w:val="00F857C5"/>
    <w:rsid w:val="00F85E68"/>
    <w:rsid w:val="00F861C3"/>
    <w:rsid w:val="00F87350"/>
    <w:rsid w:val="00F876E6"/>
    <w:rsid w:val="00F878D2"/>
    <w:rsid w:val="00F87FDE"/>
    <w:rsid w:val="00F90E5B"/>
    <w:rsid w:val="00F90FF8"/>
    <w:rsid w:val="00F91D91"/>
    <w:rsid w:val="00F91EFA"/>
    <w:rsid w:val="00F929A3"/>
    <w:rsid w:val="00F92EDB"/>
    <w:rsid w:val="00F93377"/>
    <w:rsid w:val="00F94095"/>
    <w:rsid w:val="00F94C6A"/>
    <w:rsid w:val="00F95194"/>
    <w:rsid w:val="00F97F48"/>
    <w:rsid w:val="00FA080C"/>
    <w:rsid w:val="00FA0F81"/>
    <w:rsid w:val="00FA1382"/>
    <w:rsid w:val="00FA13BB"/>
    <w:rsid w:val="00FA227B"/>
    <w:rsid w:val="00FA27B7"/>
    <w:rsid w:val="00FA778C"/>
    <w:rsid w:val="00FA7891"/>
    <w:rsid w:val="00FA7A56"/>
    <w:rsid w:val="00FB05DE"/>
    <w:rsid w:val="00FB0ACD"/>
    <w:rsid w:val="00FB0DEB"/>
    <w:rsid w:val="00FB2F09"/>
    <w:rsid w:val="00FB4D9A"/>
    <w:rsid w:val="00FB6476"/>
    <w:rsid w:val="00FB6ADD"/>
    <w:rsid w:val="00FB75D4"/>
    <w:rsid w:val="00FB75F0"/>
    <w:rsid w:val="00FB7A0E"/>
    <w:rsid w:val="00FC0138"/>
    <w:rsid w:val="00FC04E7"/>
    <w:rsid w:val="00FC0557"/>
    <w:rsid w:val="00FC1518"/>
    <w:rsid w:val="00FC1AB8"/>
    <w:rsid w:val="00FC1DB5"/>
    <w:rsid w:val="00FC2F53"/>
    <w:rsid w:val="00FC365F"/>
    <w:rsid w:val="00FC3698"/>
    <w:rsid w:val="00FC3A1D"/>
    <w:rsid w:val="00FC3C23"/>
    <w:rsid w:val="00FC4335"/>
    <w:rsid w:val="00FC493C"/>
    <w:rsid w:val="00FC5B67"/>
    <w:rsid w:val="00FC6E43"/>
    <w:rsid w:val="00FC7470"/>
    <w:rsid w:val="00FC78E5"/>
    <w:rsid w:val="00FD0EF1"/>
    <w:rsid w:val="00FD1A25"/>
    <w:rsid w:val="00FD1BD3"/>
    <w:rsid w:val="00FD2E50"/>
    <w:rsid w:val="00FD34B8"/>
    <w:rsid w:val="00FD3C42"/>
    <w:rsid w:val="00FD448F"/>
    <w:rsid w:val="00FD4A0F"/>
    <w:rsid w:val="00FD4CBF"/>
    <w:rsid w:val="00FD5A03"/>
    <w:rsid w:val="00FD645A"/>
    <w:rsid w:val="00FD6E6F"/>
    <w:rsid w:val="00FE06F1"/>
    <w:rsid w:val="00FE1150"/>
    <w:rsid w:val="00FE180B"/>
    <w:rsid w:val="00FE22AF"/>
    <w:rsid w:val="00FE287B"/>
    <w:rsid w:val="00FE2A41"/>
    <w:rsid w:val="00FE37E6"/>
    <w:rsid w:val="00FE4E25"/>
    <w:rsid w:val="00FE4ED3"/>
    <w:rsid w:val="00FE5C41"/>
    <w:rsid w:val="00FE740D"/>
    <w:rsid w:val="00FE7920"/>
    <w:rsid w:val="00FF0077"/>
    <w:rsid w:val="00FF0491"/>
    <w:rsid w:val="00FF0A99"/>
    <w:rsid w:val="00FF0B47"/>
    <w:rsid w:val="00FF1C1B"/>
    <w:rsid w:val="00FF2BEF"/>
    <w:rsid w:val="00FF2D59"/>
    <w:rsid w:val="00FF3427"/>
    <w:rsid w:val="00FF4976"/>
    <w:rsid w:val="00FF5378"/>
    <w:rsid w:val="00FF54CB"/>
    <w:rsid w:val="00FF6D18"/>
    <w:rsid w:val="00FF7175"/>
    <w:rsid w:val="00FF7326"/>
    <w:rsid w:val="00FF73FB"/>
    <w:rsid w:val="00FF7845"/>
    <w:rsid w:val="00FF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6FEB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4730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4FD2"/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50">
    <w:name w:val="Заголовок 5 Знак"/>
    <w:link w:val="5"/>
    <w:semiHidden/>
    <w:rsid w:val="0047303B"/>
    <w:rPr>
      <w:rFonts w:ascii="Calibri" w:hAnsi="Calibri"/>
      <w:b/>
      <w:bCs/>
      <w:i/>
      <w:iCs/>
      <w:sz w:val="26"/>
      <w:szCs w:val="26"/>
    </w:rPr>
  </w:style>
  <w:style w:type="paragraph" w:customStyle="1" w:styleId="ConsNormal">
    <w:name w:val="ConsNormal"/>
    <w:rsid w:val="00B80E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rsid w:val="003F0CF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40"/>
      <w:szCs w:val="40"/>
    </w:rPr>
  </w:style>
  <w:style w:type="paragraph" w:styleId="a3">
    <w:name w:val="header"/>
    <w:basedOn w:val="a"/>
    <w:link w:val="a4"/>
    <w:rsid w:val="00D66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4FD2"/>
    <w:rPr>
      <w:sz w:val="24"/>
      <w:szCs w:val="24"/>
    </w:rPr>
  </w:style>
  <w:style w:type="character" w:styleId="a5">
    <w:name w:val="page number"/>
    <w:basedOn w:val="a0"/>
    <w:rsid w:val="00D6605D"/>
  </w:style>
  <w:style w:type="paragraph" w:customStyle="1" w:styleId="a6">
    <w:name w:val="Для выступления"/>
    <w:basedOn w:val="a"/>
    <w:autoRedefine/>
    <w:rsid w:val="00BB31FD"/>
    <w:pPr>
      <w:ind w:firstLine="454"/>
      <w:jc w:val="both"/>
    </w:pPr>
    <w:rPr>
      <w:sz w:val="32"/>
    </w:rPr>
  </w:style>
  <w:style w:type="paragraph" w:customStyle="1" w:styleId="ConsTitle">
    <w:name w:val="ConsTitle"/>
    <w:rsid w:val="0065210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2">
    <w:name w:val="Body Text 2"/>
    <w:basedOn w:val="a"/>
    <w:link w:val="20"/>
    <w:rsid w:val="00276FEB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4FD2"/>
    <w:rPr>
      <w:sz w:val="28"/>
      <w:szCs w:val="24"/>
    </w:rPr>
  </w:style>
  <w:style w:type="table" w:styleId="a7">
    <w:name w:val="Table Grid"/>
    <w:basedOn w:val="a1"/>
    <w:rsid w:val="002C5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E85A29"/>
    <w:pPr>
      <w:spacing w:after="120"/>
    </w:pPr>
  </w:style>
  <w:style w:type="character" w:customStyle="1" w:styleId="a9">
    <w:name w:val="Основной текст Знак"/>
    <w:basedOn w:val="a0"/>
    <w:link w:val="a8"/>
    <w:rsid w:val="00E94FD2"/>
    <w:rPr>
      <w:sz w:val="24"/>
      <w:szCs w:val="24"/>
    </w:rPr>
  </w:style>
  <w:style w:type="paragraph" w:styleId="aa">
    <w:name w:val="Body Text Indent"/>
    <w:basedOn w:val="a"/>
    <w:link w:val="ab"/>
    <w:rsid w:val="00E85A2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94FD2"/>
    <w:rPr>
      <w:sz w:val="24"/>
      <w:szCs w:val="24"/>
    </w:rPr>
  </w:style>
  <w:style w:type="paragraph" w:styleId="21">
    <w:name w:val="Body Text Indent 2"/>
    <w:basedOn w:val="a"/>
    <w:link w:val="22"/>
    <w:rsid w:val="00E85A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94FD2"/>
    <w:rPr>
      <w:sz w:val="24"/>
      <w:szCs w:val="24"/>
    </w:rPr>
  </w:style>
  <w:style w:type="paragraph" w:styleId="3">
    <w:name w:val="Body Text Indent 3"/>
    <w:basedOn w:val="a"/>
    <w:link w:val="30"/>
    <w:rsid w:val="00E85A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94FD2"/>
    <w:rPr>
      <w:sz w:val="16"/>
      <w:szCs w:val="16"/>
    </w:rPr>
  </w:style>
  <w:style w:type="paragraph" w:styleId="ac">
    <w:name w:val="Balloon Text"/>
    <w:basedOn w:val="a"/>
    <w:link w:val="ad"/>
    <w:semiHidden/>
    <w:rsid w:val="008843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94FD2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7754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94FD2"/>
    <w:rPr>
      <w:sz w:val="24"/>
      <w:szCs w:val="24"/>
    </w:rPr>
  </w:style>
  <w:style w:type="paragraph" w:customStyle="1" w:styleId="ConsPlusNormal">
    <w:name w:val="ConsPlusNormal"/>
    <w:rsid w:val="009D1B2D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Title">
    <w:name w:val="ConsPlusTitle"/>
    <w:rsid w:val="0079587C"/>
    <w:pPr>
      <w:widowControl w:val="0"/>
    </w:pPr>
    <w:rPr>
      <w:rFonts w:ascii="Arial" w:hAnsi="Arial"/>
      <w:b/>
      <w:snapToGrid w:val="0"/>
    </w:rPr>
  </w:style>
  <w:style w:type="character" w:styleId="af0">
    <w:name w:val="Hyperlink"/>
    <w:uiPriority w:val="99"/>
    <w:unhideWhenUsed/>
    <w:rsid w:val="0047303B"/>
    <w:rPr>
      <w:color w:val="0000FF"/>
      <w:u w:val="single"/>
    </w:rPr>
  </w:style>
  <w:style w:type="paragraph" w:styleId="af1">
    <w:name w:val="Document Map"/>
    <w:basedOn w:val="a"/>
    <w:link w:val="af2"/>
    <w:rsid w:val="00155DA9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155DA9"/>
    <w:rPr>
      <w:rFonts w:ascii="Tahoma" w:hAnsi="Tahoma" w:cs="Tahoma"/>
      <w:sz w:val="16"/>
      <w:szCs w:val="16"/>
    </w:rPr>
  </w:style>
  <w:style w:type="paragraph" w:styleId="af3">
    <w:name w:val="Title"/>
    <w:basedOn w:val="a"/>
    <w:link w:val="af4"/>
    <w:qFormat/>
    <w:rsid w:val="00301075"/>
    <w:pPr>
      <w:jc w:val="center"/>
    </w:pPr>
    <w:rPr>
      <w:sz w:val="28"/>
      <w:szCs w:val="20"/>
    </w:rPr>
  </w:style>
  <w:style w:type="character" w:customStyle="1" w:styleId="af4">
    <w:name w:val="Название Знак"/>
    <w:basedOn w:val="a0"/>
    <w:link w:val="af3"/>
    <w:rsid w:val="00301075"/>
    <w:rPr>
      <w:sz w:val="28"/>
    </w:rPr>
  </w:style>
  <w:style w:type="paragraph" w:styleId="af5">
    <w:name w:val="No Spacing"/>
    <w:uiPriority w:val="1"/>
    <w:qFormat/>
    <w:rsid w:val="00F92EDB"/>
    <w:rPr>
      <w:sz w:val="24"/>
      <w:szCs w:val="24"/>
    </w:rPr>
  </w:style>
  <w:style w:type="paragraph" w:styleId="af6">
    <w:name w:val="List Paragraph"/>
    <w:basedOn w:val="a"/>
    <w:uiPriority w:val="34"/>
    <w:qFormat/>
    <w:rsid w:val="00CC6BC7"/>
    <w:pPr>
      <w:ind w:left="720"/>
      <w:contextualSpacing/>
    </w:pPr>
  </w:style>
  <w:style w:type="character" w:styleId="af7">
    <w:name w:val="FollowedHyperlink"/>
    <w:basedOn w:val="a0"/>
    <w:uiPriority w:val="99"/>
    <w:unhideWhenUsed/>
    <w:rsid w:val="00E94FD2"/>
    <w:rPr>
      <w:color w:val="800080" w:themeColor="followedHyperlink"/>
      <w:u w:val="single"/>
    </w:rPr>
  </w:style>
  <w:style w:type="paragraph" w:customStyle="1" w:styleId="xl65">
    <w:name w:val="xl65"/>
    <w:basedOn w:val="a"/>
    <w:rsid w:val="00512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1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1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5125B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9">
    <w:name w:val="xl69"/>
    <w:basedOn w:val="a"/>
    <w:rsid w:val="005125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5125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125B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5125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5125B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51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51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51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512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9E530-AD58-4121-BD43-C943ECEB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38</Pages>
  <Words>9970</Words>
  <Characters>56831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66668</CharactersWithSpaces>
  <SharedDoc>false</SharedDoc>
  <HLinks>
    <vt:vector size="6" baseType="variant"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Win10</cp:lastModifiedBy>
  <cp:revision>163</cp:revision>
  <cp:lastPrinted>2025-02-10T13:01:00Z</cp:lastPrinted>
  <dcterms:created xsi:type="dcterms:W3CDTF">2024-03-11T06:28:00Z</dcterms:created>
  <dcterms:modified xsi:type="dcterms:W3CDTF">2026-02-25T06:28:00Z</dcterms:modified>
</cp:coreProperties>
</file>