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F1" w:rsidRDefault="00AB6AF1" w:rsidP="00B55ECE">
      <w:pPr>
        <w:pStyle w:val="a9"/>
        <w:ind w:firstLine="697"/>
        <w:rPr>
          <w:b w:val="0"/>
          <w:noProof/>
          <w:sz w:val="20"/>
        </w:rPr>
      </w:pPr>
    </w:p>
    <w:p w:rsidR="00B55ECE" w:rsidRDefault="00B55ECE" w:rsidP="00B55ECE">
      <w:pPr>
        <w:pStyle w:val="a9"/>
        <w:ind w:firstLine="697"/>
        <w:rPr>
          <w:b w:val="0"/>
          <w:noProof/>
          <w:sz w:val="20"/>
        </w:rPr>
      </w:pPr>
      <w:r>
        <w:rPr>
          <w:b w:val="0"/>
          <w:noProof/>
          <w:sz w:val="20"/>
        </w:rPr>
        <w:drawing>
          <wp:inline distT="0" distB="0" distL="0" distR="0">
            <wp:extent cx="571500" cy="723900"/>
            <wp:effectExtent l="19050" t="0" r="0" b="0"/>
            <wp:docPr id="3" name="Рисунок 3"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Калитва_док"/>
                    <pic:cNvPicPr>
                      <a:picLocks noChangeAspect="1" noChangeArrowheads="1"/>
                    </pic:cNvPicPr>
                  </pic:nvPicPr>
                  <pic:blipFill>
                    <a:blip r:embed="rId8"/>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B55ECE" w:rsidRDefault="00B55ECE" w:rsidP="00B55ECE">
      <w:pPr>
        <w:pStyle w:val="a9"/>
        <w:ind w:firstLine="697"/>
        <w:rPr>
          <w:b w:val="0"/>
          <w:noProof/>
          <w:sz w:val="28"/>
          <w:szCs w:val="28"/>
        </w:rPr>
      </w:pPr>
      <w:r>
        <w:rPr>
          <w:b w:val="0"/>
          <w:noProof/>
          <w:sz w:val="28"/>
          <w:szCs w:val="28"/>
        </w:rPr>
        <w:t>РОССИЙСКАЯ ФЕДЕРАЦИЯ</w:t>
      </w:r>
    </w:p>
    <w:p w:rsidR="00B55ECE" w:rsidRDefault="00B55ECE" w:rsidP="00B55ECE">
      <w:pPr>
        <w:pStyle w:val="a9"/>
        <w:ind w:firstLine="697"/>
        <w:rPr>
          <w:b w:val="0"/>
          <w:noProof/>
          <w:sz w:val="28"/>
          <w:szCs w:val="28"/>
        </w:rPr>
      </w:pPr>
      <w:r>
        <w:rPr>
          <w:b w:val="0"/>
          <w:noProof/>
          <w:sz w:val="28"/>
          <w:szCs w:val="28"/>
        </w:rPr>
        <w:t>РОСТОВСКАЯ ОБЛАСТЬ</w:t>
      </w:r>
    </w:p>
    <w:p w:rsidR="00B55ECE" w:rsidRDefault="00B55ECE" w:rsidP="00B55ECE">
      <w:pPr>
        <w:pStyle w:val="a9"/>
        <w:ind w:firstLine="697"/>
        <w:rPr>
          <w:b w:val="0"/>
          <w:noProof/>
          <w:sz w:val="28"/>
          <w:szCs w:val="28"/>
        </w:rPr>
      </w:pPr>
      <w:r>
        <w:rPr>
          <w:b w:val="0"/>
          <w:noProof/>
          <w:sz w:val="28"/>
          <w:szCs w:val="28"/>
        </w:rPr>
        <w:t>МУНИЦИПАЛЬНОЕ ОБРАЗОВАНИЕ</w:t>
      </w:r>
    </w:p>
    <w:p w:rsidR="00B55ECE" w:rsidRPr="00DA2D8B" w:rsidRDefault="00B55ECE" w:rsidP="00B55ECE">
      <w:pPr>
        <w:pStyle w:val="a9"/>
        <w:ind w:firstLine="697"/>
        <w:rPr>
          <w:b w:val="0"/>
          <w:noProof/>
          <w:sz w:val="28"/>
          <w:szCs w:val="28"/>
        </w:rPr>
      </w:pPr>
      <w:r>
        <w:rPr>
          <w:b w:val="0"/>
          <w:noProof/>
          <w:sz w:val="28"/>
          <w:szCs w:val="28"/>
        </w:rPr>
        <w:t>«СИНЕГОРСКОЕ СЕЛЬСКОЕ ПОСЕЛЕНИЕ»</w:t>
      </w:r>
    </w:p>
    <w:p w:rsidR="00945111" w:rsidRDefault="00B55ECE" w:rsidP="003B1A55">
      <w:pPr>
        <w:ind w:firstLine="697"/>
        <w:jc w:val="center"/>
        <w:rPr>
          <w:sz w:val="28"/>
          <w:szCs w:val="28"/>
        </w:rPr>
      </w:pPr>
      <w:r w:rsidRPr="00281F67">
        <w:rPr>
          <w:sz w:val="28"/>
          <w:szCs w:val="28"/>
        </w:rPr>
        <w:t>АДМИНИСТРАЦИЯ СИНЕГОРСКОГО СЕЛЬСКОГО ПОСЕЛЕНИЯ</w:t>
      </w:r>
    </w:p>
    <w:p w:rsidR="00945111" w:rsidRPr="003B1A55" w:rsidRDefault="00945111" w:rsidP="003B1A55">
      <w:pPr>
        <w:ind w:firstLine="697"/>
        <w:jc w:val="center"/>
        <w:rPr>
          <w:sz w:val="28"/>
          <w:szCs w:val="28"/>
        </w:rPr>
      </w:pPr>
      <w:r>
        <w:rPr>
          <w:sz w:val="28"/>
          <w:szCs w:val="28"/>
        </w:rPr>
        <w:t>ПРОЕКТ</w:t>
      </w:r>
    </w:p>
    <w:p w:rsidR="00945111" w:rsidRPr="003B1A55" w:rsidRDefault="00B55ECE" w:rsidP="003B1A55">
      <w:pPr>
        <w:ind w:firstLine="697"/>
        <w:jc w:val="center"/>
        <w:rPr>
          <w:b/>
          <w:sz w:val="28"/>
          <w:szCs w:val="28"/>
        </w:rPr>
      </w:pPr>
      <w:r w:rsidRPr="00DA2D8B">
        <w:rPr>
          <w:b/>
          <w:sz w:val="28"/>
          <w:szCs w:val="28"/>
        </w:rPr>
        <w:t>ПОСТАНОВЛЕНИЕ</w:t>
      </w:r>
    </w:p>
    <w:p w:rsidR="00945111" w:rsidRDefault="00945111" w:rsidP="003B1A55">
      <w:pPr>
        <w:ind w:firstLine="697"/>
        <w:jc w:val="center"/>
        <w:rPr>
          <w:sz w:val="28"/>
          <w:szCs w:val="28"/>
        </w:rPr>
      </w:pPr>
      <w:r>
        <w:rPr>
          <w:sz w:val="28"/>
          <w:szCs w:val="28"/>
        </w:rPr>
        <w:t xml:space="preserve">_____.2026  </w:t>
      </w:r>
      <w:r w:rsidR="00922DFA">
        <w:rPr>
          <w:sz w:val="28"/>
          <w:szCs w:val="28"/>
        </w:rPr>
        <w:t xml:space="preserve"> </w:t>
      </w:r>
      <w:r w:rsidR="00B55ECE" w:rsidRPr="00281F67">
        <w:rPr>
          <w:sz w:val="28"/>
          <w:szCs w:val="28"/>
        </w:rPr>
        <w:t>№</w:t>
      </w:r>
      <w:r>
        <w:rPr>
          <w:sz w:val="28"/>
          <w:szCs w:val="28"/>
        </w:rPr>
        <w:t xml:space="preserve"> ___</w:t>
      </w:r>
    </w:p>
    <w:p w:rsidR="00945111" w:rsidRDefault="00945111" w:rsidP="00945111">
      <w:pPr>
        <w:ind w:firstLine="697"/>
        <w:jc w:val="center"/>
        <w:rPr>
          <w:sz w:val="28"/>
          <w:szCs w:val="28"/>
        </w:rPr>
      </w:pPr>
      <w:r>
        <w:rPr>
          <w:sz w:val="28"/>
          <w:szCs w:val="28"/>
        </w:rPr>
        <w:t>п. Синегорский</w:t>
      </w:r>
    </w:p>
    <w:p w:rsidR="00B55ECE" w:rsidRDefault="00B55ECE" w:rsidP="00945111">
      <w:pPr>
        <w:jc w:val="both"/>
        <w:rPr>
          <w:sz w:val="28"/>
          <w:szCs w:val="28"/>
        </w:rPr>
      </w:pPr>
    </w:p>
    <w:p w:rsidR="003C0DDC" w:rsidRDefault="00847227" w:rsidP="00236DFF">
      <w:pPr>
        <w:pStyle w:val="aa"/>
        <w:ind w:firstLine="697"/>
        <w:jc w:val="center"/>
        <w:rPr>
          <w:b/>
          <w:sz w:val="28"/>
          <w:szCs w:val="28"/>
        </w:rPr>
      </w:pPr>
      <w:r>
        <w:rPr>
          <w:b/>
          <w:sz w:val="28"/>
          <w:szCs w:val="28"/>
        </w:rPr>
        <w:t xml:space="preserve">О внесении изменений в постановление Администрации Синегорского сельского поселения от 16.02.2024 № 20 </w:t>
      </w:r>
    </w:p>
    <w:p w:rsidR="00773EF0" w:rsidRDefault="00773EF0" w:rsidP="003B1A55">
      <w:pPr>
        <w:pStyle w:val="aa"/>
        <w:rPr>
          <w:b/>
          <w:bCs/>
          <w:sz w:val="28"/>
          <w:szCs w:val="28"/>
        </w:rPr>
      </w:pPr>
    </w:p>
    <w:p w:rsidR="00B55ECE" w:rsidRDefault="00DF197D" w:rsidP="00417D4A">
      <w:pPr>
        <w:ind w:firstLine="697"/>
        <w:jc w:val="both"/>
        <w:rPr>
          <w:b/>
          <w:sz w:val="28"/>
          <w:szCs w:val="28"/>
        </w:rPr>
      </w:pPr>
      <w:r>
        <w:rPr>
          <w:bCs/>
          <w:color w:val="000000"/>
          <w:sz w:val="28"/>
          <w:szCs w:val="28"/>
        </w:rPr>
        <w:t>В соответствии</w:t>
      </w:r>
      <w:r w:rsidR="00945111">
        <w:rPr>
          <w:bCs/>
          <w:color w:val="000000"/>
          <w:sz w:val="28"/>
          <w:szCs w:val="28"/>
        </w:rPr>
        <w:t xml:space="preserve"> с </w:t>
      </w:r>
      <w:r>
        <w:rPr>
          <w:bCs/>
          <w:color w:val="000000"/>
          <w:sz w:val="28"/>
          <w:szCs w:val="28"/>
        </w:rPr>
        <w:t>постановлением</w:t>
      </w:r>
      <w:r w:rsidR="00847227">
        <w:rPr>
          <w:bCs/>
          <w:color w:val="000000"/>
          <w:sz w:val="28"/>
          <w:szCs w:val="28"/>
        </w:rPr>
        <w:t xml:space="preserve"> Правительства Ростовской области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w:t>
      </w:r>
      <w:r>
        <w:rPr>
          <w:bCs/>
          <w:color w:val="000000"/>
          <w:sz w:val="28"/>
          <w:szCs w:val="28"/>
        </w:rPr>
        <w:t xml:space="preserve">в редакции </w:t>
      </w:r>
      <w:r w:rsidR="00847227">
        <w:rPr>
          <w:bCs/>
          <w:color w:val="000000"/>
          <w:sz w:val="28"/>
          <w:szCs w:val="28"/>
        </w:rPr>
        <w:t>от 14.10.2024 №</w:t>
      </w:r>
      <w:r w:rsidR="0093683C">
        <w:rPr>
          <w:bCs/>
          <w:color w:val="000000"/>
          <w:sz w:val="28"/>
          <w:szCs w:val="28"/>
        </w:rPr>
        <w:t xml:space="preserve"> </w:t>
      </w:r>
      <w:r w:rsidR="00847227">
        <w:rPr>
          <w:bCs/>
          <w:color w:val="000000"/>
          <w:sz w:val="28"/>
          <w:szCs w:val="28"/>
        </w:rPr>
        <w:t>692, от 08.12.2025 № 196</w:t>
      </w:r>
      <w:r w:rsidR="0093683C">
        <w:rPr>
          <w:bCs/>
          <w:color w:val="000000"/>
          <w:sz w:val="28"/>
          <w:szCs w:val="28"/>
        </w:rPr>
        <w:t>, представления Белокалитвинской городской прокуратуры</w:t>
      </w:r>
      <w:r>
        <w:rPr>
          <w:bCs/>
          <w:color w:val="000000"/>
          <w:sz w:val="28"/>
          <w:szCs w:val="28"/>
        </w:rPr>
        <w:t xml:space="preserve"> от 10.03.2026</w:t>
      </w:r>
      <w:r w:rsidR="0093683C">
        <w:rPr>
          <w:bCs/>
          <w:color w:val="000000"/>
          <w:sz w:val="28"/>
          <w:szCs w:val="28"/>
        </w:rPr>
        <w:t xml:space="preserve">, </w:t>
      </w:r>
      <w:r w:rsidR="00847227">
        <w:rPr>
          <w:bCs/>
          <w:color w:val="000000"/>
          <w:sz w:val="28"/>
          <w:szCs w:val="28"/>
        </w:rPr>
        <w:t xml:space="preserve"> </w:t>
      </w:r>
      <w:r w:rsidR="00931DFF">
        <w:rPr>
          <w:bCs/>
          <w:color w:val="000000"/>
          <w:sz w:val="28"/>
          <w:szCs w:val="28"/>
        </w:rPr>
        <w:t xml:space="preserve">Администрация Синегорского сельского поселения </w:t>
      </w:r>
      <w:r w:rsidR="00B55ECE" w:rsidRPr="002B0396">
        <w:rPr>
          <w:b/>
          <w:sz w:val="28"/>
          <w:szCs w:val="28"/>
        </w:rPr>
        <w:t>п о с т а н о в л я е т:</w:t>
      </w:r>
    </w:p>
    <w:p w:rsidR="00E52216" w:rsidRDefault="00E52216" w:rsidP="00B55ECE">
      <w:pPr>
        <w:autoSpaceDE w:val="0"/>
        <w:autoSpaceDN w:val="0"/>
        <w:adjustRightInd w:val="0"/>
        <w:jc w:val="both"/>
        <w:rPr>
          <w:kern w:val="1"/>
          <w:lang w:eastAsia="ar-SA"/>
        </w:rPr>
      </w:pPr>
    </w:p>
    <w:p w:rsidR="00CA1F13" w:rsidRPr="00CA1F13" w:rsidRDefault="0093683C" w:rsidP="00CA1F13">
      <w:pPr>
        <w:pStyle w:val="ae"/>
        <w:numPr>
          <w:ilvl w:val="0"/>
          <w:numId w:val="1"/>
        </w:numPr>
        <w:autoSpaceDE w:val="0"/>
        <w:autoSpaceDN w:val="0"/>
        <w:adjustRightInd w:val="0"/>
        <w:ind w:left="0" w:firstLine="360"/>
        <w:jc w:val="both"/>
        <w:rPr>
          <w:rFonts w:eastAsia="Calibri"/>
          <w:color w:val="000000"/>
          <w:sz w:val="28"/>
          <w:szCs w:val="28"/>
        </w:rPr>
      </w:pPr>
      <w:r>
        <w:rPr>
          <w:sz w:val="28"/>
          <w:szCs w:val="28"/>
        </w:rPr>
        <w:t>Внести в постановление Администрации Синегорского сельского поселения от 16.02.2024 № 20 «</w:t>
      </w:r>
      <w:r>
        <w:rPr>
          <w:bCs/>
          <w:color w:val="000000"/>
          <w:sz w:val="28"/>
          <w:szCs w:val="28"/>
        </w:rPr>
        <w:t>Об арендной плате за использование земельных участков, находящихся в собственности муниципального образования «Синегорское сельское поселение»</w:t>
      </w:r>
      <w:r>
        <w:rPr>
          <w:sz w:val="28"/>
          <w:szCs w:val="28"/>
        </w:rPr>
        <w:t xml:space="preserve"> </w:t>
      </w:r>
      <w:r w:rsidR="00CA1F13">
        <w:rPr>
          <w:sz w:val="28"/>
          <w:szCs w:val="28"/>
        </w:rPr>
        <w:t xml:space="preserve">согласно приложению. </w:t>
      </w:r>
    </w:p>
    <w:p w:rsidR="002878A7" w:rsidRPr="000537B5" w:rsidRDefault="00645BC1" w:rsidP="00945111">
      <w:pPr>
        <w:pStyle w:val="ae"/>
        <w:numPr>
          <w:ilvl w:val="0"/>
          <w:numId w:val="1"/>
        </w:numPr>
        <w:tabs>
          <w:tab w:val="left" w:pos="142"/>
          <w:tab w:val="left" w:pos="284"/>
        </w:tabs>
        <w:spacing w:line="228" w:lineRule="auto"/>
        <w:ind w:left="0" w:firstLine="360"/>
        <w:jc w:val="both"/>
        <w:rPr>
          <w:sz w:val="28"/>
          <w:szCs w:val="28"/>
        </w:rPr>
      </w:pPr>
      <w:r w:rsidRPr="000537B5">
        <w:rPr>
          <w:sz w:val="28"/>
          <w:szCs w:val="28"/>
        </w:rPr>
        <w:t>Настоящее постановление</w:t>
      </w:r>
      <w:r w:rsidR="002878A7" w:rsidRPr="000537B5">
        <w:rPr>
          <w:kern w:val="1"/>
          <w:sz w:val="28"/>
          <w:szCs w:val="28"/>
        </w:rPr>
        <w:t xml:space="preserve"> вступает в силу со дня его официального опубликования</w:t>
      </w:r>
      <w:r w:rsidR="00B766F8" w:rsidRPr="000537B5">
        <w:rPr>
          <w:kern w:val="1"/>
          <w:sz w:val="28"/>
          <w:szCs w:val="28"/>
        </w:rPr>
        <w:t>.</w:t>
      </w:r>
    </w:p>
    <w:p w:rsidR="00CE716F" w:rsidRPr="007F3283" w:rsidRDefault="002878A7" w:rsidP="000537B5">
      <w:pPr>
        <w:pStyle w:val="ae"/>
        <w:numPr>
          <w:ilvl w:val="0"/>
          <w:numId w:val="1"/>
        </w:numPr>
        <w:ind w:left="0" w:firstLine="360"/>
        <w:jc w:val="both"/>
        <w:rPr>
          <w:color w:val="000000"/>
          <w:sz w:val="28"/>
          <w:szCs w:val="28"/>
        </w:rPr>
      </w:pPr>
      <w:r w:rsidRPr="005C04A1">
        <w:rPr>
          <w:sz w:val="28"/>
          <w:szCs w:val="28"/>
        </w:rPr>
        <w:t xml:space="preserve"> Контроль за выполнением </w:t>
      </w:r>
      <w:r w:rsidR="00565CA7" w:rsidRPr="005C04A1">
        <w:rPr>
          <w:sz w:val="28"/>
          <w:szCs w:val="28"/>
        </w:rPr>
        <w:t xml:space="preserve"> </w:t>
      </w:r>
      <w:r w:rsidR="009441A8">
        <w:rPr>
          <w:sz w:val="28"/>
          <w:szCs w:val="28"/>
        </w:rPr>
        <w:t xml:space="preserve">настоящего постановления </w:t>
      </w:r>
      <w:r w:rsidR="000537B5">
        <w:rPr>
          <w:sz w:val="28"/>
          <w:szCs w:val="28"/>
        </w:rPr>
        <w:t xml:space="preserve">оставляю за </w:t>
      </w:r>
      <w:r w:rsidR="00565CA7" w:rsidRPr="005C04A1">
        <w:rPr>
          <w:sz w:val="28"/>
          <w:szCs w:val="28"/>
        </w:rPr>
        <w:t>собой.</w:t>
      </w:r>
    </w:p>
    <w:p w:rsidR="0042547B" w:rsidRDefault="0042547B" w:rsidP="0042547B">
      <w:pPr>
        <w:pStyle w:val="ae"/>
        <w:ind w:right="6236"/>
        <w:jc w:val="both"/>
        <w:rPr>
          <w:b/>
          <w:sz w:val="28"/>
          <w:szCs w:val="28"/>
        </w:rPr>
      </w:pPr>
    </w:p>
    <w:p w:rsidR="00044944" w:rsidRPr="003B1A55" w:rsidRDefault="00044944" w:rsidP="003B1A55">
      <w:pPr>
        <w:ind w:right="6236"/>
        <w:jc w:val="both"/>
        <w:rPr>
          <w:b/>
          <w:sz w:val="28"/>
          <w:szCs w:val="28"/>
        </w:rPr>
      </w:pPr>
    </w:p>
    <w:tbl>
      <w:tblPr>
        <w:tblW w:w="0" w:type="auto"/>
        <w:tblLook w:val="04A0"/>
      </w:tblPr>
      <w:tblGrid>
        <w:gridCol w:w="5749"/>
        <w:gridCol w:w="4105"/>
      </w:tblGrid>
      <w:tr w:rsidR="0042547B" w:rsidRPr="003B0A65" w:rsidTr="00406944">
        <w:trPr>
          <w:trHeight w:val="379"/>
        </w:trPr>
        <w:tc>
          <w:tcPr>
            <w:tcW w:w="5749" w:type="dxa"/>
          </w:tcPr>
          <w:p w:rsidR="0042547B" w:rsidRPr="00AD4589" w:rsidRDefault="0042547B" w:rsidP="00406944">
            <w:pPr>
              <w:keepNext/>
              <w:contextualSpacing/>
              <w:outlineLvl w:val="1"/>
              <w:rPr>
                <w:sz w:val="28"/>
                <w:szCs w:val="28"/>
              </w:rPr>
            </w:pPr>
            <w:r>
              <w:rPr>
                <w:sz w:val="28"/>
                <w:szCs w:val="28"/>
              </w:rPr>
              <w:t xml:space="preserve"> </w:t>
            </w:r>
            <w:r w:rsidR="00945111">
              <w:rPr>
                <w:sz w:val="28"/>
                <w:szCs w:val="28"/>
              </w:rPr>
              <w:t xml:space="preserve">          </w:t>
            </w:r>
            <w:r>
              <w:rPr>
                <w:sz w:val="28"/>
                <w:szCs w:val="28"/>
              </w:rPr>
              <w:t>Г</w:t>
            </w:r>
            <w:r w:rsidRPr="00AD4589">
              <w:rPr>
                <w:sz w:val="28"/>
                <w:szCs w:val="28"/>
              </w:rPr>
              <w:t>лав</w:t>
            </w:r>
            <w:r>
              <w:rPr>
                <w:sz w:val="28"/>
                <w:szCs w:val="28"/>
              </w:rPr>
              <w:t>а</w:t>
            </w:r>
            <w:r w:rsidRPr="00AD4589">
              <w:rPr>
                <w:sz w:val="28"/>
                <w:szCs w:val="28"/>
              </w:rPr>
              <w:t xml:space="preserve">  Администрации</w:t>
            </w:r>
          </w:p>
          <w:p w:rsidR="0042547B" w:rsidRDefault="0042547B" w:rsidP="00406944">
            <w:pPr>
              <w:tabs>
                <w:tab w:val="left" w:pos="3420"/>
              </w:tabs>
              <w:rPr>
                <w:sz w:val="28"/>
                <w:szCs w:val="28"/>
              </w:rPr>
            </w:pPr>
            <w:r>
              <w:rPr>
                <w:sz w:val="28"/>
                <w:szCs w:val="28"/>
              </w:rPr>
              <w:t xml:space="preserve"> Синегорского сельского поселения</w:t>
            </w:r>
          </w:p>
          <w:p w:rsidR="0042547B" w:rsidRPr="003F1ABF" w:rsidRDefault="0042547B" w:rsidP="00406944">
            <w:pPr>
              <w:tabs>
                <w:tab w:val="left" w:pos="3420"/>
              </w:tabs>
              <w:rPr>
                <w:color w:val="FF0000"/>
                <w:sz w:val="28"/>
                <w:szCs w:val="28"/>
              </w:rPr>
            </w:pPr>
          </w:p>
        </w:tc>
        <w:tc>
          <w:tcPr>
            <w:tcW w:w="4105" w:type="dxa"/>
          </w:tcPr>
          <w:p w:rsidR="0042547B" w:rsidRDefault="0042547B" w:rsidP="00406944">
            <w:pPr>
              <w:ind w:left="-165" w:firstLine="165"/>
              <w:rPr>
                <w:sz w:val="28"/>
                <w:szCs w:val="28"/>
              </w:rPr>
            </w:pPr>
            <w:r>
              <w:rPr>
                <w:sz w:val="28"/>
                <w:szCs w:val="28"/>
              </w:rPr>
              <w:t xml:space="preserve">                        </w:t>
            </w:r>
          </w:p>
          <w:p w:rsidR="0042547B" w:rsidRPr="003B0A65" w:rsidRDefault="00945111" w:rsidP="00406944">
            <w:pPr>
              <w:ind w:left="-165" w:firstLine="165"/>
              <w:jc w:val="right"/>
              <w:rPr>
                <w:sz w:val="28"/>
                <w:szCs w:val="28"/>
              </w:rPr>
            </w:pPr>
            <w:r>
              <w:rPr>
                <w:sz w:val="28"/>
                <w:szCs w:val="28"/>
              </w:rPr>
              <w:t>И. В. Никулин</w:t>
            </w:r>
          </w:p>
        </w:tc>
      </w:tr>
      <w:tr w:rsidR="00945111" w:rsidRPr="003B0A65" w:rsidTr="00406944">
        <w:trPr>
          <w:trHeight w:val="379"/>
        </w:trPr>
        <w:tc>
          <w:tcPr>
            <w:tcW w:w="5749" w:type="dxa"/>
          </w:tcPr>
          <w:p w:rsidR="00945111" w:rsidRDefault="0093683C" w:rsidP="00406944">
            <w:pPr>
              <w:keepNext/>
              <w:contextualSpacing/>
              <w:outlineLvl w:val="1"/>
              <w:rPr>
                <w:sz w:val="28"/>
                <w:szCs w:val="28"/>
              </w:rPr>
            </w:pPr>
            <w:r>
              <w:rPr>
                <w:sz w:val="28"/>
                <w:szCs w:val="28"/>
              </w:rPr>
              <w:t>Согласова</w:t>
            </w:r>
            <w:r w:rsidR="00945111">
              <w:rPr>
                <w:sz w:val="28"/>
                <w:szCs w:val="28"/>
              </w:rPr>
              <w:t>но:</w:t>
            </w:r>
          </w:p>
          <w:p w:rsidR="00945111" w:rsidRDefault="00987ABC" w:rsidP="00406944">
            <w:pPr>
              <w:keepNext/>
              <w:contextualSpacing/>
              <w:outlineLvl w:val="1"/>
              <w:rPr>
                <w:sz w:val="28"/>
                <w:szCs w:val="28"/>
              </w:rPr>
            </w:pPr>
            <w:r>
              <w:rPr>
                <w:sz w:val="28"/>
                <w:szCs w:val="28"/>
              </w:rPr>
              <w:t>з</w:t>
            </w:r>
            <w:r w:rsidR="00945111">
              <w:rPr>
                <w:sz w:val="28"/>
                <w:szCs w:val="28"/>
              </w:rPr>
              <w:t>аведующий сектором по общим и земельно-правовым вопросам</w:t>
            </w:r>
          </w:p>
          <w:p w:rsidR="00987ABC" w:rsidRDefault="00987ABC" w:rsidP="00406944">
            <w:pPr>
              <w:keepNext/>
              <w:contextualSpacing/>
              <w:outlineLvl w:val="1"/>
              <w:rPr>
                <w:sz w:val="28"/>
                <w:szCs w:val="28"/>
              </w:rPr>
            </w:pPr>
          </w:p>
        </w:tc>
        <w:tc>
          <w:tcPr>
            <w:tcW w:w="4105" w:type="dxa"/>
          </w:tcPr>
          <w:p w:rsidR="00945111" w:rsidRDefault="00945111" w:rsidP="00406944">
            <w:pPr>
              <w:ind w:left="-165" w:firstLine="165"/>
              <w:rPr>
                <w:sz w:val="28"/>
                <w:szCs w:val="28"/>
              </w:rPr>
            </w:pPr>
          </w:p>
          <w:p w:rsidR="00987ABC" w:rsidRDefault="00987ABC" w:rsidP="00406944">
            <w:pPr>
              <w:ind w:left="-165" w:firstLine="165"/>
              <w:rPr>
                <w:sz w:val="28"/>
                <w:szCs w:val="28"/>
              </w:rPr>
            </w:pPr>
          </w:p>
          <w:p w:rsidR="00987ABC" w:rsidRDefault="00987ABC" w:rsidP="00406944">
            <w:pPr>
              <w:ind w:left="-165" w:firstLine="165"/>
              <w:rPr>
                <w:sz w:val="28"/>
                <w:szCs w:val="28"/>
              </w:rPr>
            </w:pPr>
            <w:r>
              <w:rPr>
                <w:sz w:val="28"/>
                <w:szCs w:val="28"/>
              </w:rPr>
              <w:t xml:space="preserve">                              С. П. Беседина</w:t>
            </w:r>
          </w:p>
        </w:tc>
      </w:tr>
      <w:tr w:rsidR="00945111" w:rsidRPr="003B0A65" w:rsidTr="00406944">
        <w:trPr>
          <w:trHeight w:val="379"/>
        </w:trPr>
        <w:tc>
          <w:tcPr>
            <w:tcW w:w="5749" w:type="dxa"/>
          </w:tcPr>
          <w:p w:rsidR="00987ABC" w:rsidRDefault="00987ABC" w:rsidP="00406944">
            <w:pPr>
              <w:keepNext/>
              <w:contextualSpacing/>
              <w:outlineLvl w:val="1"/>
              <w:rPr>
                <w:sz w:val="28"/>
                <w:szCs w:val="28"/>
              </w:rPr>
            </w:pPr>
            <w:r>
              <w:rPr>
                <w:sz w:val="28"/>
                <w:szCs w:val="28"/>
              </w:rPr>
              <w:t>Проект подготовил:</w:t>
            </w:r>
          </w:p>
          <w:p w:rsidR="00987ABC" w:rsidRDefault="00987ABC" w:rsidP="00406944">
            <w:pPr>
              <w:keepNext/>
              <w:contextualSpacing/>
              <w:outlineLvl w:val="1"/>
              <w:rPr>
                <w:sz w:val="28"/>
                <w:szCs w:val="28"/>
              </w:rPr>
            </w:pPr>
            <w:r>
              <w:rPr>
                <w:sz w:val="28"/>
                <w:szCs w:val="28"/>
              </w:rPr>
              <w:t>старший инспектор по</w:t>
            </w:r>
          </w:p>
          <w:p w:rsidR="00945111" w:rsidRDefault="00987ABC" w:rsidP="00406944">
            <w:pPr>
              <w:keepNext/>
              <w:contextualSpacing/>
              <w:outlineLvl w:val="1"/>
              <w:rPr>
                <w:sz w:val="28"/>
                <w:szCs w:val="28"/>
              </w:rPr>
            </w:pPr>
            <w:r>
              <w:rPr>
                <w:sz w:val="28"/>
                <w:szCs w:val="28"/>
              </w:rPr>
              <w:t>общим и земельно-правовым вопросам</w:t>
            </w:r>
          </w:p>
        </w:tc>
        <w:tc>
          <w:tcPr>
            <w:tcW w:w="4105" w:type="dxa"/>
          </w:tcPr>
          <w:p w:rsidR="00987ABC" w:rsidRDefault="00987ABC" w:rsidP="00406944">
            <w:pPr>
              <w:ind w:left="-165" w:firstLine="165"/>
              <w:rPr>
                <w:sz w:val="28"/>
                <w:szCs w:val="28"/>
              </w:rPr>
            </w:pPr>
            <w:r>
              <w:rPr>
                <w:sz w:val="28"/>
                <w:szCs w:val="28"/>
              </w:rPr>
              <w:t xml:space="preserve">                       </w:t>
            </w:r>
          </w:p>
          <w:p w:rsidR="00987ABC" w:rsidRDefault="00987ABC" w:rsidP="00406944">
            <w:pPr>
              <w:ind w:left="-165" w:firstLine="165"/>
              <w:rPr>
                <w:sz w:val="28"/>
                <w:szCs w:val="28"/>
              </w:rPr>
            </w:pPr>
          </w:p>
          <w:p w:rsidR="00945111" w:rsidRDefault="00987ABC" w:rsidP="00406944">
            <w:pPr>
              <w:ind w:left="-165" w:firstLine="165"/>
              <w:rPr>
                <w:sz w:val="28"/>
                <w:szCs w:val="28"/>
              </w:rPr>
            </w:pPr>
            <w:r>
              <w:rPr>
                <w:sz w:val="28"/>
                <w:szCs w:val="28"/>
              </w:rPr>
              <w:t xml:space="preserve">                       Е. А. Вишневецкая</w:t>
            </w:r>
          </w:p>
        </w:tc>
      </w:tr>
    </w:tbl>
    <w:p w:rsidR="0042547B" w:rsidRDefault="0042547B" w:rsidP="0042547B">
      <w:pPr>
        <w:pStyle w:val="ae"/>
        <w:rPr>
          <w:sz w:val="28"/>
          <w:szCs w:val="28"/>
        </w:rPr>
      </w:pPr>
    </w:p>
    <w:p w:rsidR="006B4B04" w:rsidRPr="0042547B" w:rsidRDefault="006B4B04" w:rsidP="0042547B">
      <w:pPr>
        <w:pStyle w:val="ae"/>
        <w:rPr>
          <w:sz w:val="28"/>
          <w:szCs w:val="28"/>
        </w:rPr>
      </w:pPr>
    </w:p>
    <w:p w:rsidR="007F3283" w:rsidRPr="007F3283" w:rsidRDefault="007F3283" w:rsidP="007F3283">
      <w:pPr>
        <w:jc w:val="both"/>
        <w:rPr>
          <w:color w:val="000000"/>
          <w:sz w:val="28"/>
          <w:szCs w:val="28"/>
        </w:rPr>
      </w:pPr>
    </w:p>
    <w:p w:rsidR="00613D60" w:rsidRPr="006821D0" w:rsidRDefault="00613D60" w:rsidP="00613D60">
      <w:pPr>
        <w:pageBreakBefore/>
        <w:ind w:left="6237"/>
        <w:jc w:val="center"/>
        <w:rPr>
          <w:sz w:val="28"/>
          <w:szCs w:val="28"/>
          <w:lang w:eastAsia="en-US"/>
        </w:rPr>
      </w:pPr>
      <w:r w:rsidRPr="006821D0">
        <w:rPr>
          <w:sz w:val="28"/>
          <w:szCs w:val="28"/>
          <w:lang w:eastAsia="en-US"/>
        </w:rPr>
        <w:lastRenderedPageBreak/>
        <w:t xml:space="preserve">Приложение </w:t>
      </w:r>
    </w:p>
    <w:p w:rsidR="00613D60" w:rsidRPr="006821D0" w:rsidRDefault="00613D60" w:rsidP="00613D60">
      <w:pPr>
        <w:ind w:left="6237"/>
        <w:jc w:val="center"/>
        <w:rPr>
          <w:sz w:val="28"/>
          <w:szCs w:val="28"/>
          <w:lang w:eastAsia="en-US"/>
        </w:rPr>
      </w:pPr>
      <w:r w:rsidRPr="006821D0">
        <w:rPr>
          <w:sz w:val="28"/>
          <w:szCs w:val="28"/>
          <w:lang w:eastAsia="en-US"/>
        </w:rPr>
        <w:t>к постановлению</w:t>
      </w:r>
    </w:p>
    <w:p w:rsidR="00613D60" w:rsidRPr="006821D0" w:rsidRDefault="00613D60" w:rsidP="00613D60">
      <w:pPr>
        <w:ind w:left="6237"/>
        <w:jc w:val="center"/>
        <w:rPr>
          <w:sz w:val="28"/>
          <w:szCs w:val="28"/>
          <w:lang w:eastAsia="en-US"/>
        </w:rPr>
      </w:pPr>
      <w:r w:rsidRPr="006821D0">
        <w:rPr>
          <w:color w:val="000000"/>
          <w:sz w:val="28"/>
          <w:szCs w:val="28"/>
          <w:shd w:val="clear" w:color="auto" w:fill="FFFFFF"/>
        </w:rPr>
        <w:t xml:space="preserve">Администрации </w:t>
      </w:r>
      <w:r>
        <w:rPr>
          <w:color w:val="000000"/>
          <w:sz w:val="28"/>
          <w:szCs w:val="28"/>
          <w:shd w:val="clear" w:color="auto" w:fill="FFFFFF"/>
        </w:rPr>
        <w:t>Синегорского сельского поселения</w:t>
      </w:r>
    </w:p>
    <w:p w:rsidR="00613D60" w:rsidRPr="000311E0" w:rsidRDefault="00613D60" w:rsidP="00613D60">
      <w:pPr>
        <w:ind w:left="6237"/>
        <w:jc w:val="center"/>
        <w:rPr>
          <w:sz w:val="28"/>
          <w:szCs w:val="28"/>
          <w:lang w:eastAsia="en-US"/>
        </w:rPr>
      </w:pPr>
      <w:r w:rsidRPr="000311E0">
        <w:rPr>
          <w:sz w:val="28"/>
          <w:szCs w:val="28"/>
          <w:lang w:eastAsia="en-US"/>
        </w:rPr>
        <w:t xml:space="preserve">от </w:t>
      </w:r>
      <w:r w:rsidR="00987ABC">
        <w:rPr>
          <w:sz w:val="28"/>
          <w:szCs w:val="28"/>
          <w:lang w:eastAsia="en-US"/>
        </w:rPr>
        <w:t>_______.2026</w:t>
      </w:r>
      <w:r w:rsidRPr="000311E0">
        <w:rPr>
          <w:sz w:val="28"/>
          <w:szCs w:val="28"/>
          <w:lang w:eastAsia="en-US"/>
        </w:rPr>
        <w:t xml:space="preserve"> № </w:t>
      </w:r>
      <w:r w:rsidR="00987ABC">
        <w:rPr>
          <w:sz w:val="28"/>
          <w:szCs w:val="28"/>
          <w:lang w:eastAsia="en-US"/>
        </w:rPr>
        <w:t>___</w:t>
      </w:r>
    </w:p>
    <w:p w:rsidR="00613D60" w:rsidRPr="000311E0" w:rsidRDefault="00613D60" w:rsidP="00613D60">
      <w:pPr>
        <w:jc w:val="center"/>
        <w:rPr>
          <w:sz w:val="28"/>
          <w:szCs w:val="28"/>
          <w:lang w:eastAsia="en-US"/>
        </w:rPr>
      </w:pPr>
    </w:p>
    <w:p w:rsidR="00613D60" w:rsidRPr="00044944" w:rsidRDefault="0093683C" w:rsidP="00613D60">
      <w:pPr>
        <w:shd w:val="clear" w:color="auto" w:fill="FFFFFF"/>
        <w:spacing w:line="254" w:lineRule="auto"/>
        <w:jc w:val="center"/>
        <w:rPr>
          <w:b/>
          <w:color w:val="000000"/>
          <w:sz w:val="28"/>
          <w:szCs w:val="28"/>
        </w:rPr>
      </w:pPr>
      <w:r>
        <w:rPr>
          <w:b/>
          <w:color w:val="000000"/>
          <w:sz w:val="28"/>
          <w:szCs w:val="28"/>
        </w:rPr>
        <w:t>ИЗМЕНЕНИЯ,</w:t>
      </w:r>
    </w:p>
    <w:p w:rsidR="0093683C" w:rsidRPr="0093683C" w:rsidRDefault="0093683C" w:rsidP="0093683C">
      <w:pPr>
        <w:shd w:val="clear" w:color="auto" w:fill="FFFFFF"/>
        <w:jc w:val="center"/>
        <w:rPr>
          <w:b/>
          <w:bCs/>
          <w:sz w:val="28"/>
          <w:szCs w:val="28"/>
        </w:rPr>
      </w:pPr>
      <w:r>
        <w:rPr>
          <w:b/>
          <w:bCs/>
          <w:sz w:val="28"/>
          <w:szCs w:val="28"/>
        </w:rPr>
        <w:t xml:space="preserve">вносимые в постановление Администрации Синегорского сельского поселения от 16.02.2024 № 20 </w:t>
      </w:r>
      <w:r w:rsidRPr="0093683C">
        <w:rPr>
          <w:b/>
          <w:sz w:val="28"/>
          <w:szCs w:val="28"/>
        </w:rPr>
        <w:t>«</w:t>
      </w:r>
      <w:r w:rsidRPr="0093683C">
        <w:rPr>
          <w:b/>
          <w:bCs/>
          <w:color w:val="000000"/>
          <w:sz w:val="28"/>
          <w:szCs w:val="28"/>
        </w:rPr>
        <w:t>Об арендной плате за использование земельных участков, находящихся в собственности муниципального образования «Синегорское сельское поселение»</w:t>
      </w:r>
    </w:p>
    <w:p w:rsidR="0093683C" w:rsidRDefault="0093683C" w:rsidP="0093683C">
      <w:pPr>
        <w:shd w:val="clear" w:color="auto" w:fill="FFFFFF"/>
        <w:jc w:val="center"/>
        <w:rPr>
          <w:b/>
          <w:bCs/>
          <w:sz w:val="28"/>
          <w:szCs w:val="28"/>
        </w:rPr>
      </w:pPr>
    </w:p>
    <w:p w:rsidR="00044944" w:rsidRDefault="0093683C" w:rsidP="0093683C">
      <w:pPr>
        <w:pStyle w:val="ae"/>
        <w:numPr>
          <w:ilvl w:val="0"/>
          <w:numId w:val="6"/>
        </w:numPr>
        <w:shd w:val="clear" w:color="auto" w:fill="FFFFFF"/>
        <w:spacing w:before="100" w:beforeAutospacing="1" w:after="100" w:afterAutospacing="1"/>
        <w:jc w:val="both"/>
        <w:rPr>
          <w:color w:val="020B22"/>
          <w:sz w:val="28"/>
          <w:szCs w:val="28"/>
        </w:rPr>
      </w:pPr>
      <w:r>
        <w:rPr>
          <w:color w:val="020B22"/>
          <w:sz w:val="28"/>
          <w:szCs w:val="28"/>
        </w:rPr>
        <w:t>В приложении № 1:</w:t>
      </w:r>
    </w:p>
    <w:p w:rsidR="00846E85" w:rsidRDefault="00846E85" w:rsidP="00846E85">
      <w:pPr>
        <w:pStyle w:val="ae"/>
        <w:numPr>
          <w:ilvl w:val="1"/>
          <w:numId w:val="6"/>
        </w:numPr>
        <w:shd w:val="clear" w:color="auto" w:fill="FFFFFF"/>
        <w:spacing w:before="100" w:beforeAutospacing="1" w:after="100" w:afterAutospacing="1"/>
        <w:jc w:val="both"/>
        <w:rPr>
          <w:color w:val="020B22"/>
          <w:sz w:val="28"/>
          <w:szCs w:val="28"/>
        </w:rPr>
      </w:pPr>
      <w:r>
        <w:rPr>
          <w:color w:val="020B22"/>
          <w:sz w:val="28"/>
          <w:szCs w:val="28"/>
        </w:rPr>
        <w:t>Пункт 3 изложить в редакции:</w:t>
      </w:r>
    </w:p>
    <w:p w:rsidR="00846E85" w:rsidRDefault="00846E85" w:rsidP="00846E85">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t>«3. Размер арендной платы в случаях, предусмотренных пунктом 4 статьи 39</w:t>
      </w:r>
      <w:r>
        <w:rPr>
          <w:color w:val="020B22"/>
          <w:sz w:val="28"/>
          <w:szCs w:val="28"/>
          <w:vertAlign w:val="superscript"/>
        </w:rPr>
        <w:t>7</w:t>
      </w:r>
      <w:r>
        <w:rPr>
          <w:color w:val="020B22"/>
          <w:sz w:val="28"/>
          <w:szCs w:val="28"/>
        </w:rPr>
        <w:t xml:space="preserve">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rsidR="00846E85" w:rsidRDefault="00846E85" w:rsidP="00846E85">
      <w:pPr>
        <w:pStyle w:val="ae"/>
        <w:numPr>
          <w:ilvl w:val="1"/>
          <w:numId w:val="6"/>
        </w:numPr>
        <w:shd w:val="clear" w:color="auto" w:fill="FFFFFF"/>
        <w:spacing w:before="100" w:beforeAutospacing="1" w:after="100" w:afterAutospacing="1"/>
        <w:jc w:val="both"/>
        <w:rPr>
          <w:color w:val="020B22"/>
          <w:sz w:val="28"/>
          <w:szCs w:val="28"/>
        </w:rPr>
      </w:pPr>
      <w:r>
        <w:rPr>
          <w:color w:val="020B22"/>
          <w:sz w:val="28"/>
          <w:szCs w:val="28"/>
        </w:rPr>
        <w:t xml:space="preserve">Дополнить пунктом </w:t>
      </w:r>
      <w:r w:rsidR="000A7A61">
        <w:rPr>
          <w:color w:val="020B22"/>
          <w:sz w:val="28"/>
          <w:szCs w:val="28"/>
        </w:rPr>
        <w:t>7.1. следующего содержания:</w:t>
      </w:r>
    </w:p>
    <w:p w:rsidR="000A7A61" w:rsidRDefault="000A7A61" w:rsidP="000A7A61">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t>«7.1. Размер ежегодной арендной платы за земельный участок, предоставленный без проведения торгов в соответствии с пунктом 5.2 статьи 10 Федерального закона от 24.07.2002 № 101-ФЗ «Об обороте земель сельскохозяйственного назначения», устанавливается равным</w:t>
      </w:r>
      <w:r w:rsidR="005466AC">
        <w:rPr>
          <w:color w:val="020B22"/>
          <w:sz w:val="28"/>
          <w:szCs w:val="28"/>
        </w:rPr>
        <w:t xml:space="preserve"> одному рублю за 1 гектар в год</w:t>
      </w:r>
      <w:r>
        <w:rPr>
          <w:color w:val="020B22"/>
          <w:sz w:val="28"/>
          <w:szCs w:val="28"/>
        </w:rPr>
        <w:t xml:space="preserve"> </w:t>
      </w:r>
      <w:r w:rsidR="00BB69A8">
        <w:rPr>
          <w:color w:val="020B22"/>
          <w:sz w:val="28"/>
          <w:szCs w:val="28"/>
        </w:rPr>
        <w:t>.</w:t>
      </w:r>
    </w:p>
    <w:p w:rsidR="005466AC" w:rsidRDefault="005466AC" w:rsidP="005466AC">
      <w:pPr>
        <w:pStyle w:val="ae"/>
        <w:numPr>
          <w:ilvl w:val="1"/>
          <w:numId w:val="6"/>
        </w:numPr>
        <w:shd w:val="clear" w:color="auto" w:fill="FFFFFF"/>
        <w:spacing w:before="100" w:beforeAutospacing="1" w:after="100" w:afterAutospacing="1"/>
        <w:jc w:val="both"/>
        <w:rPr>
          <w:color w:val="020B22"/>
          <w:sz w:val="28"/>
          <w:szCs w:val="28"/>
        </w:rPr>
      </w:pPr>
      <w:r>
        <w:rPr>
          <w:color w:val="020B22"/>
          <w:sz w:val="28"/>
          <w:szCs w:val="28"/>
        </w:rPr>
        <w:t>Дополнить пунктом 9.2. следующего содержания:</w:t>
      </w:r>
    </w:p>
    <w:p w:rsidR="008513BB" w:rsidRDefault="005466AC" w:rsidP="008513BB">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t>«9.2.</w:t>
      </w:r>
      <w:r w:rsidR="008513BB">
        <w:rPr>
          <w:color w:val="020B22"/>
          <w:sz w:val="28"/>
          <w:szCs w:val="28"/>
        </w:rPr>
        <w:t xml:space="preserve"> 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 </w:t>
      </w:r>
    </w:p>
    <w:p w:rsidR="00A832C8" w:rsidRDefault="00A832C8" w:rsidP="00A832C8">
      <w:pPr>
        <w:pStyle w:val="ae"/>
        <w:numPr>
          <w:ilvl w:val="0"/>
          <w:numId w:val="6"/>
        </w:numPr>
        <w:shd w:val="clear" w:color="auto" w:fill="FFFFFF"/>
        <w:spacing w:before="100" w:beforeAutospacing="1" w:after="100" w:afterAutospacing="1"/>
        <w:jc w:val="both"/>
        <w:rPr>
          <w:color w:val="020B22"/>
          <w:sz w:val="28"/>
          <w:szCs w:val="28"/>
        </w:rPr>
      </w:pPr>
      <w:r>
        <w:rPr>
          <w:color w:val="020B22"/>
          <w:sz w:val="28"/>
          <w:szCs w:val="28"/>
        </w:rPr>
        <w:t>В приложении № 5:</w:t>
      </w:r>
    </w:p>
    <w:p w:rsidR="00A832C8" w:rsidRDefault="00A832C8" w:rsidP="00A832C8">
      <w:pPr>
        <w:pStyle w:val="ae"/>
        <w:numPr>
          <w:ilvl w:val="1"/>
          <w:numId w:val="6"/>
        </w:numPr>
        <w:shd w:val="clear" w:color="auto" w:fill="FFFFFF"/>
        <w:spacing w:before="100" w:beforeAutospacing="1" w:after="100" w:afterAutospacing="1"/>
        <w:jc w:val="both"/>
        <w:rPr>
          <w:color w:val="020B22"/>
          <w:sz w:val="28"/>
          <w:szCs w:val="28"/>
        </w:rPr>
      </w:pPr>
      <w:r>
        <w:rPr>
          <w:color w:val="020B22"/>
          <w:sz w:val="28"/>
          <w:szCs w:val="28"/>
        </w:rPr>
        <w:t>Пункт 2 изложить в редакции:</w:t>
      </w:r>
    </w:p>
    <w:p w:rsidR="00A832C8" w:rsidRDefault="00A832C8" w:rsidP="00A832C8">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t>«2. Размер арендной платы в случаях, предусмотренных пунктом 4 статьи 39</w:t>
      </w:r>
      <w:r>
        <w:rPr>
          <w:color w:val="020B22"/>
          <w:sz w:val="28"/>
          <w:szCs w:val="28"/>
          <w:vertAlign w:val="superscript"/>
        </w:rPr>
        <w:t>7</w:t>
      </w:r>
      <w:r>
        <w:rPr>
          <w:color w:val="020B22"/>
          <w:sz w:val="28"/>
          <w:szCs w:val="28"/>
        </w:rPr>
        <w:t xml:space="preserve"> Земельного кодекса Российской Федерации, устанавливается равным размеру арендной платы, рассчитанному для соответствующих целей в отношении земельных участков, находящихся в федеральной собственности».</w:t>
      </w:r>
    </w:p>
    <w:p w:rsidR="00A832C8" w:rsidRDefault="00A832C8" w:rsidP="00A832C8">
      <w:pPr>
        <w:pStyle w:val="ae"/>
        <w:numPr>
          <w:ilvl w:val="1"/>
          <w:numId w:val="6"/>
        </w:numPr>
        <w:shd w:val="clear" w:color="auto" w:fill="FFFFFF"/>
        <w:spacing w:before="100" w:beforeAutospacing="1" w:after="100" w:afterAutospacing="1"/>
        <w:jc w:val="both"/>
        <w:rPr>
          <w:color w:val="020B22"/>
          <w:sz w:val="28"/>
          <w:szCs w:val="28"/>
        </w:rPr>
      </w:pPr>
      <w:r>
        <w:rPr>
          <w:color w:val="020B22"/>
          <w:sz w:val="28"/>
          <w:szCs w:val="28"/>
        </w:rPr>
        <w:t>Дополнить пунктом 7 следующего содержания:</w:t>
      </w:r>
    </w:p>
    <w:p w:rsidR="00A832C8" w:rsidRDefault="00A832C8" w:rsidP="00A832C8">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t>«7. Арендная плата в отношении земельного участка, предоставленного в аренду без проведения торгов для целей, указанных в настоящем пункте, рассчитывается в размере:</w:t>
      </w:r>
    </w:p>
    <w:p w:rsidR="00A832C8" w:rsidRDefault="00A832C8" w:rsidP="00EB2A1F">
      <w:pPr>
        <w:pStyle w:val="ae"/>
        <w:shd w:val="clear" w:color="auto" w:fill="FFFFFF"/>
        <w:spacing w:before="100" w:beforeAutospacing="1" w:after="100" w:afterAutospacing="1"/>
        <w:ind w:left="1080" w:hanging="654"/>
        <w:jc w:val="both"/>
        <w:rPr>
          <w:color w:val="020B22"/>
          <w:sz w:val="28"/>
          <w:szCs w:val="28"/>
        </w:rPr>
      </w:pPr>
      <w:r>
        <w:rPr>
          <w:color w:val="020B22"/>
          <w:sz w:val="28"/>
          <w:szCs w:val="28"/>
        </w:rPr>
        <w:t>0,6 процента в отношении:</w:t>
      </w:r>
    </w:p>
    <w:p w:rsidR="00EB2A1F" w:rsidRDefault="00EB2A1F" w:rsidP="00EB2A1F">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EB2A1F" w:rsidRDefault="00EB2A1F" w:rsidP="00EB2A1F">
      <w:pPr>
        <w:pStyle w:val="ae"/>
        <w:shd w:val="clear" w:color="auto" w:fill="FFFFFF"/>
        <w:spacing w:before="100" w:beforeAutospacing="1" w:after="100" w:afterAutospacing="1"/>
        <w:ind w:left="-142" w:firstLine="568"/>
        <w:jc w:val="both"/>
        <w:rPr>
          <w:color w:val="020B22"/>
          <w:sz w:val="28"/>
          <w:szCs w:val="28"/>
        </w:rPr>
      </w:pPr>
      <w:r>
        <w:rPr>
          <w:color w:val="020B22"/>
          <w:sz w:val="28"/>
          <w:szCs w:val="28"/>
        </w:rPr>
        <w:lastRenderedPageBreak/>
        <w:t>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w:t>
      </w:r>
    </w:p>
    <w:p w:rsidR="00A832C8" w:rsidRDefault="00A832C8" w:rsidP="00A832C8">
      <w:pPr>
        <w:pStyle w:val="ae"/>
        <w:shd w:val="clear" w:color="auto" w:fill="FFFFFF"/>
        <w:spacing w:before="100" w:beforeAutospacing="1" w:after="100" w:afterAutospacing="1"/>
        <w:ind w:left="1080"/>
        <w:jc w:val="both"/>
        <w:rPr>
          <w:color w:val="020B22"/>
          <w:sz w:val="28"/>
          <w:szCs w:val="28"/>
        </w:rPr>
      </w:pPr>
    </w:p>
    <w:p w:rsidR="005466AC" w:rsidRPr="00846E85" w:rsidRDefault="005466AC" w:rsidP="008513BB">
      <w:pPr>
        <w:pStyle w:val="ae"/>
        <w:shd w:val="clear" w:color="auto" w:fill="FFFFFF"/>
        <w:spacing w:before="100" w:beforeAutospacing="1" w:after="100" w:afterAutospacing="1"/>
        <w:ind w:left="-142" w:firstLine="568"/>
        <w:jc w:val="both"/>
        <w:rPr>
          <w:color w:val="020B22"/>
          <w:sz w:val="28"/>
          <w:szCs w:val="28"/>
        </w:rPr>
      </w:pPr>
    </w:p>
    <w:tbl>
      <w:tblPr>
        <w:tblW w:w="0" w:type="auto"/>
        <w:tblLook w:val="04A0"/>
      </w:tblPr>
      <w:tblGrid>
        <w:gridCol w:w="5749"/>
        <w:gridCol w:w="4105"/>
      </w:tblGrid>
      <w:tr w:rsidR="0042547B" w:rsidRPr="003B0A65" w:rsidTr="00406944">
        <w:tc>
          <w:tcPr>
            <w:tcW w:w="5749" w:type="dxa"/>
          </w:tcPr>
          <w:p w:rsidR="0042547B" w:rsidRDefault="0042547B" w:rsidP="00406944">
            <w:pPr>
              <w:rPr>
                <w:sz w:val="28"/>
                <w:szCs w:val="28"/>
              </w:rPr>
            </w:pPr>
            <w:r>
              <w:rPr>
                <w:sz w:val="28"/>
                <w:szCs w:val="28"/>
              </w:rPr>
              <w:t xml:space="preserve">Заведующий сектором по общим и земельно-правовым вопросам      </w:t>
            </w:r>
          </w:p>
          <w:p w:rsidR="0042547B" w:rsidRPr="003B0A65" w:rsidRDefault="0042547B" w:rsidP="00406944">
            <w:pPr>
              <w:rPr>
                <w:sz w:val="28"/>
                <w:szCs w:val="28"/>
              </w:rPr>
            </w:pPr>
          </w:p>
        </w:tc>
        <w:tc>
          <w:tcPr>
            <w:tcW w:w="4105" w:type="dxa"/>
          </w:tcPr>
          <w:p w:rsidR="0042547B" w:rsidRDefault="0042547B" w:rsidP="00406944">
            <w:pPr>
              <w:ind w:left="175" w:right="509"/>
              <w:rPr>
                <w:sz w:val="28"/>
                <w:szCs w:val="28"/>
              </w:rPr>
            </w:pPr>
          </w:p>
          <w:p w:rsidR="0042547B" w:rsidRDefault="0042547B" w:rsidP="00406944">
            <w:pPr>
              <w:ind w:left="175" w:right="509"/>
              <w:rPr>
                <w:sz w:val="28"/>
                <w:szCs w:val="28"/>
              </w:rPr>
            </w:pPr>
          </w:p>
          <w:p w:rsidR="0042547B" w:rsidRPr="003B0A65" w:rsidRDefault="0042547B" w:rsidP="00406944">
            <w:pPr>
              <w:ind w:left="175" w:right="-1"/>
              <w:jc w:val="right"/>
              <w:rPr>
                <w:sz w:val="28"/>
                <w:szCs w:val="28"/>
              </w:rPr>
            </w:pPr>
            <w:r>
              <w:rPr>
                <w:sz w:val="28"/>
                <w:szCs w:val="28"/>
              </w:rPr>
              <w:t>С.П. Беседина</w:t>
            </w:r>
          </w:p>
        </w:tc>
      </w:tr>
    </w:tbl>
    <w:p w:rsidR="000537B5" w:rsidRDefault="000537B5" w:rsidP="00530459">
      <w:pPr>
        <w:pStyle w:val="ConsTitle"/>
        <w:widowControl/>
        <w:ind w:right="0"/>
        <w:rPr>
          <w:sz w:val="24"/>
          <w:szCs w:val="24"/>
        </w:rPr>
      </w:pPr>
      <w:bookmarkStart w:id="0" w:name="_GoBack"/>
      <w:bookmarkEnd w:id="0"/>
    </w:p>
    <w:p w:rsidR="000537B5" w:rsidRDefault="000537B5" w:rsidP="00530459">
      <w:pPr>
        <w:pStyle w:val="ConsTitle"/>
        <w:widowControl/>
        <w:ind w:right="0"/>
        <w:rPr>
          <w:sz w:val="24"/>
          <w:szCs w:val="24"/>
        </w:rPr>
      </w:pPr>
    </w:p>
    <w:p w:rsidR="000537B5" w:rsidRDefault="000537B5" w:rsidP="00530459">
      <w:pPr>
        <w:pStyle w:val="ConsTitle"/>
        <w:widowControl/>
        <w:ind w:right="0"/>
        <w:rPr>
          <w:sz w:val="24"/>
          <w:szCs w:val="24"/>
        </w:rPr>
      </w:pPr>
    </w:p>
    <w:p w:rsidR="000537B5" w:rsidRPr="00645BC1" w:rsidRDefault="000537B5" w:rsidP="00530459">
      <w:pPr>
        <w:pStyle w:val="ConsTitle"/>
        <w:widowControl/>
        <w:ind w:right="0"/>
        <w:rPr>
          <w:sz w:val="24"/>
          <w:szCs w:val="24"/>
        </w:rPr>
      </w:pPr>
    </w:p>
    <w:sectPr w:rsidR="000537B5" w:rsidRPr="00645BC1" w:rsidSect="008E57E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BFF" w:rsidRDefault="00874BFF" w:rsidP="007F3283">
      <w:r>
        <w:separator/>
      </w:r>
    </w:p>
  </w:endnote>
  <w:endnote w:type="continuationSeparator" w:id="1">
    <w:p w:rsidR="00874BFF" w:rsidRDefault="00874BFF" w:rsidP="007F3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BFF" w:rsidRDefault="00874BFF" w:rsidP="007F3283">
      <w:r>
        <w:separator/>
      </w:r>
    </w:p>
  </w:footnote>
  <w:footnote w:type="continuationSeparator" w:id="1">
    <w:p w:rsidR="00874BFF" w:rsidRDefault="00874BFF" w:rsidP="007F3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A61" w:rsidRDefault="000A7A6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70219"/>
    <w:multiLevelType w:val="multilevel"/>
    <w:tmpl w:val="7A4048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B551F4B"/>
    <w:multiLevelType w:val="hybridMultilevel"/>
    <w:tmpl w:val="09405B7E"/>
    <w:lvl w:ilvl="0" w:tplc="185CF1E8">
      <w:start w:val="1"/>
      <w:numFmt w:val="decimal"/>
      <w:lvlText w:val="%1."/>
      <w:lvlJc w:val="left"/>
      <w:pPr>
        <w:ind w:left="915" w:hanging="39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2D641E12"/>
    <w:multiLevelType w:val="hybridMultilevel"/>
    <w:tmpl w:val="DB805B6A"/>
    <w:lvl w:ilvl="0" w:tplc="68AE369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8002E5"/>
    <w:multiLevelType w:val="multilevel"/>
    <w:tmpl w:val="BE6018B0"/>
    <w:lvl w:ilvl="0">
      <w:start w:val="1"/>
      <w:numFmt w:val="decimal"/>
      <w:lvlText w:val="%1."/>
      <w:lvlJc w:val="left"/>
      <w:pPr>
        <w:ind w:left="720" w:hanging="360"/>
      </w:pPr>
      <w:rPr>
        <w:rFonts w:eastAsia="Times New Roman"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D9D6F37"/>
    <w:multiLevelType w:val="hybridMultilevel"/>
    <w:tmpl w:val="8F0EAA76"/>
    <w:lvl w:ilvl="0" w:tplc="D31C5230">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772F1331"/>
    <w:multiLevelType w:val="hybridMultilevel"/>
    <w:tmpl w:val="0F50CED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878A7"/>
    <w:rsid w:val="00003B06"/>
    <w:rsid w:val="00014197"/>
    <w:rsid w:val="00044944"/>
    <w:rsid w:val="00044F0E"/>
    <w:rsid w:val="00052012"/>
    <w:rsid w:val="000537B5"/>
    <w:rsid w:val="0007735A"/>
    <w:rsid w:val="000A7A61"/>
    <w:rsid w:val="000C122F"/>
    <w:rsid w:val="000F6C65"/>
    <w:rsid w:val="00103411"/>
    <w:rsid w:val="0011042E"/>
    <w:rsid w:val="001224D8"/>
    <w:rsid w:val="00136AC8"/>
    <w:rsid w:val="0014646E"/>
    <w:rsid w:val="0017313D"/>
    <w:rsid w:val="001A5CA3"/>
    <w:rsid w:val="001B3350"/>
    <w:rsid w:val="001B7D93"/>
    <w:rsid w:val="001D56F8"/>
    <w:rsid w:val="00210E79"/>
    <w:rsid w:val="00216AF9"/>
    <w:rsid w:val="00233043"/>
    <w:rsid w:val="00236DFF"/>
    <w:rsid w:val="00240253"/>
    <w:rsid w:val="00273E69"/>
    <w:rsid w:val="002847BE"/>
    <w:rsid w:val="002878A7"/>
    <w:rsid w:val="002A4A6A"/>
    <w:rsid w:val="002B39D3"/>
    <w:rsid w:val="002F0F14"/>
    <w:rsid w:val="003476BD"/>
    <w:rsid w:val="00367989"/>
    <w:rsid w:val="00383B34"/>
    <w:rsid w:val="00390D66"/>
    <w:rsid w:val="00397B52"/>
    <w:rsid w:val="003A1F9F"/>
    <w:rsid w:val="003A21CB"/>
    <w:rsid w:val="003B1A55"/>
    <w:rsid w:val="003B1B2E"/>
    <w:rsid w:val="003C0DDC"/>
    <w:rsid w:val="003C2E41"/>
    <w:rsid w:val="003C6054"/>
    <w:rsid w:val="003D4217"/>
    <w:rsid w:val="003F2D1D"/>
    <w:rsid w:val="004017F4"/>
    <w:rsid w:val="00406944"/>
    <w:rsid w:val="00417D4A"/>
    <w:rsid w:val="0042547B"/>
    <w:rsid w:val="00426CBB"/>
    <w:rsid w:val="00461E0B"/>
    <w:rsid w:val="00484CBA"/>
    <w:rsid w:val="004A3AB0"/>
    <w:rsid w:val="004A6DBF"/>
    <w:rsid w:val="004B0EC6"/>
    <w:rsid w:val="00530459"/>
    <w:rsid w:val="005466AC"/>
    <w:rsid w:val="005572AD"/>
    <w:rsid w:val="0055764F"/>
    <w:rsid w:val="00565CA7"/>
    <w:rsid w:val="00575364"/>
    <w:rsid w:val="0058368B"/>
    <w:rsid w:val="005A5C18"/>
    <w:rsid w:val="005B691D"/>
    <w:rsid w:val="005C04A1"/>
    <w:rsid w:val="005C6A41"/>
    <w:rsid w:val="005C7354"/>
    <w:rsid w:val="005F68FE"/>
    <w:rsid w:val="00612B1A"/>
    <w:rsid w:val="00613D60"/>
    <w:rsid w:val="00645BC1"/>
    <w:rsid w:val="0067343F"/>
    <w:rsid w:val="00690A0E"/>
    <w:rsid w:val="006B4B04"/>
    <w:rsid w:val="006B7B1A"/>
    <w:rsid w:val="006C2D00"/>
    <w:rsid w:val="006E6387"/>
    <w:rsid w:val="00713E4B"/>
    <w:rsid w:val="00745727"/>
    <w:rsid w:val="00752B09"/>
    <w:rsid w:val="00752DE4"/>
    <w:rsid w:val="00765F21"/>
    <w:rsid w:val="007663FC"/>
    <w:rsid w:val="00772C79"/>
    <w:rsid w:val="00773EF0"/>
    <w:rsid w:val="007A0623"/>
    <w:rsid w:val="007B7AD9"/>
    <w:rsid w:val="007F3283"/>
    <w:rsid w:val="00811B40"/>
    <w:rsid w:val="008211C9"/>
    <w:rsid w:val="0083026C"/>
    <w:rsid w:val="00836C00"/>
    <w:rsid w:val="00846E85"/>
    <w:rsid w:val="00847227"/>
    <w:rsid w:val="008513BB"/>
    <w:rsid w:val="0086443C"/>
    <w:rsid w:val="00873568"/>
    <w:rsid w:val="00874BFF"/>
    <w:rsid w:val="00894343"/>
    <w:rsid w:val="0089499C"/>
    <w:rsid w:val="008A3CF5"/>
    <w:rsid w:val="008A5B7F"/>
    <w:rsid w:val="008B0416"/>
    <w:rsid w:val="008B3430"/>
    <w:rsid w:val="008E57E1"/>
    <w:rsid w:val="008E5ED4"/>
    <w:rsid w:val="00922B07"/>
    <w:rsid w:val="00922DFA"/>
    <w:rsid w:val="00922EF3"/>
    <w:rsid w:val="00931DFF"/>
    <w:rsid w:val="0093683C"/>
    <w:rsid w:val="00942151"/>
    <w:rsid w:val="009441A8"/>
    <w:rsid w:val="00945111"/>
    <w:rsid w:val="00987872"/>
    <w:rsid w:val="00987ABC"/>
    <w:rsid w:val="009C29FB"/>
    <w:rsid w:val="009D5A5A"/>
    <w:rsid w:val="009D6495"/>
    <w:rsid w:val="00A756CF"/>
    <w:rsid w:val="00A832C8"/>
    <w:rsid w:val="00A8760C"/>
    <w:rsid w:val="00AB6AF1"/>
    <w:rsid w:val="00AB76E8"/>
    <w:rsid w:val="00AE76B1"/>
    <w:rsid w:val="00B20613"/>
    <w:rsid w:val="00B31AD4"/>
    <w:rsid w:val="00B55ECE"/>
    <w:rsid w:val="00B60A37"/>
    <w:rsid w:val="00B766F8"/>
    <w:rsid w:val="00B820F3"/>
    <w:rsid w:val="00BA106C"/>
    <w:rsid w:val="00BB69A8"/>
    <w:rsid w:val="00BC6DC9"/>
    <w:rsid w:val="00C02F26"/>
    <w:rsid w:val="00C16379"/>
    <w:rsid w:val="00C36651"/>
    <w:rsid w:val="00C5477E"/>
    <w:rsid w:val="00C82D11"/>
    <w:rsid w:val="00C92C5B"/>
    <w:rsid w:val="00CA1957"/>
    <w:rsid w:val="00CA1F13"/>
    <w:rsid w:val="00CA7E45"/>
    <w:rsid w:val="00CB5052"/>
    <w:rsid w:val="00CB54A7"/>
    <w:rsid w:val="00CC52B9"/>
    <w:rsid w:val="00CC7F7D"/>
    <w:rsid w:val="00CE49D3"/>
    <w:rsid w:val="00CE716F"/>
    <w:rsid w:val="00CF071E"/>
    <w:rsid w:val="00D126F2"/>
    <w:rsid w:val="00D15BD2"/>
    <w:rsid w:val="00D56240"/>
    <w:rsid w:val="00D61A21"/>
    <w:rsid w:val="00D722BF"/>
    <w:rsid w:val="00D81E6E"/>
    <w:rsid w:val="00D96524"/>
    <w:rsid w:val="00DA4BA7"/>
    <w:rsid w:val="00DF1538"/>
    <w:rsid w:val="00DF197D"/>
    <w:rsid w:val="00E20A6E"/>
    <w:rsid w:val="00E50204"/>
    <w:rsid w:val="00E52216"/>
    <w:rsid w:val="00E52A72"/>
    <w:rsid w:val="00E6741E"/>
    <w:rsid w:val="00E94EE4"/>
    <w:rsid w:val="00EB1279"/>
    <w:rsid w:val="00EB2A1F"/>
    <w:rsid w:val="00EB337D"/>
    <w:rsid w:val="00EB4471"/>
    <w:rsid w:val="00EC77A4"/>
    <w:rsid w:val="00F061FF"/>
    <w:rsid w:val="00F2022D"/>
    <w:rsid w:val="00F24904"/>
    <w:rsid w:val="00F27496"/>
    <w:rsid w:val="00F36FE8"/>
    <w:rsid w:val="00F4605E"/>
    <w:rsid w:val="00F474E0"/>
    <w:rsid w:val="00F516A0"/>
    <w:rsid w:val="00F7799C"/>
    <w:rsid w:val="00F97C01"/>
    <w:rsid w:val="00FB5167"/>
    <w:rsid w:val="00FE3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78A7"/>
    <w:pPr>
      <w:keepNext/>
      <w:tabs>
        <w:tab w:val="left" w:pos="360"/>
        <w:tab w:val="num" w:pos="720"/>
      </w:tabs>
      <w:suppressAutoHyphens/>
      <w:ind w:left="720" w:hanging="720"/>
      <w:jc w:val="center"/>
      <w:outlineLvl w:val="0"/>
    </w:pPr>
    <w:rPr>
      <w:b/>
      <w:sz w:val="28"/>
      <w:szCs w:val="20"/>
      <w:lang w:eastAsia="ar-SA"/>
    </w:rPr>
  </w:style>
  <w:style w:type="paragraph" w:styleId="3">
    <w:name w:val="heading 3"/>
    <w:basedOn w:val="a"/>
    <w:next w:val="a"/>
    <w:link w:val="30"/>
    <w:qFormat/>
    <w:rsid w:val="002878A7"/>
    <w:pPr>
      <w:keepNext/>
      <w:tabs>
        <w:tab w:val="left" w:pos="360"/>
        <w:tab w:val="num" w:pos="2160"/>
      </w:tabs>
      <w:suppressAutoHyphens/>
      <w:ind w:left="2160" w:hanging="720"/>
      <w:jc w:val="center"/>
      <w:outlineLvl w:val="2"/>
    </w:pPr>
    <w:rPr>
      <w:b/>
      <w:sz w:val="32"/>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8A7"/>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2878A7"/>
    <w:rPr>
      <w:rFonts w:ascii="Times New Roman" w:eastAsia="Times New Roman" w:hAnsi="Times New Roman" w:cs="Times New Roman"/>
      <w:b/>
      <w:sz w:val="32"/>
      <w:szCs w:val="20"/>
      <w:u w:val="single"/>
      <w:lang w:eastAsia="ar-SA"/>
    </w:rPr>
  </w:style>
  <w:style w:type="paragraph" w:styleId="a3">
    <w:name w:val="Title"/>
    <w:basedOn w:val="a"/>
    <w:next w:val="a"/>
    <w:link w:val="a4"/>
    <w:qFormat/>
    <w:rsid w:val="002878A7"/>
    <w:pPr>
      <w:suppressAutoHyphens/>
      <w:jc w:val="center"/>
    </w:pPr>
    <w:rPr>
      <w:b/>
      <w:sz w:val="32"/>
      <w:szCs w:val="20"/>
      <w:lang w:eastAsia="ar-SA"/>
    </w:rPr>
  </w:style>
  <w:style w:type="character" w:customStyle="1" w:styleId="a4">
    <w:name w:val="Название Знак"/>
    <w:basedOn w:val="a0"/>
    <w:link w:val="a3"/>
    <w:rsid w:val="002878A7"/>
    <w:rPr>
      <w:rFonts w:ascii="Times New Roman" w:eastAsia="Times New Roman" w:hAnsi="Times New Roman" w:cs="Times New Roman"/>
      <w:b/>
      <w:sz w:val="32"/>
      <w:szCs w:val="20"/>
      <w:lang w:eastAsia="ar-SA"/>
    </w:rPr>
  </w:style>
  <w:style w:type="paragraph" w:customStyle="1" w:styleId="ConsTitle">
    <w:name w:val="ConsTitle"/>
    <w:rsid w:val="002878A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2878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484CBA"/>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C7354"/>
    <w:rPr>
      <w:color w:val="040465"/>
      <w:u w:val="single"/>
    </w:rPr>
  </w:style>
  <w:style w:type="paragraph" w:styleId="a7">
    <w:name w:val="Normal (Web)"/>
    <w:basedOn w:val="a"/>
    <w:uiPriority w:val="99"/>
    <w:unhideWhenUsed/>
    <w:rsid w:val="005C7354"/>
    <w:pPr>
      <w:spacing w:before="30" w:after="30"/>
    </w:pPr>
  </w:style>
  <w:style w:type="table" w:styleId="a8">
    <w:name w:val="Table Grid"/>
    <w:basedOn w:val="a1"/>
    <w:uiPriority w:val="59"/>
    <w:rsid w:val="003C0D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caption"/>
    <w:basedOn w:val="a"/>
    <w:qFormat/>
    <w:rsid w:val="00B55ECE"/>
    <w:pPr>
      <w:tabs>
        <w:tab w:val="left" w:pos="8080"/>
      </w:tabs>
      <w:jc w:val="center"/>
    </w:pPr>
    <w:rPr>
      <w:rFonts w:cs="Arial"/>
      <w:b/>
      <w:sz w:val="36"/>
      <w:szCs w:val="16"/>
    </w:rPr>
  </w:style>
  <w:style w:type="paragraph" w:styleId="aa">
    <w:name w:val="header"/>
    <w:basedOn w:val="a"/>
    <w:link w:val="ab"/>
    <w:uiPriority w:val="99"/>
    <w:rsid w:val="00B55ECE"/>
    <w:pPr>
      <w:tabs>
        <w:tab w:val="center" w:pos="4677"/>
        <w:tab w:val="right" w:pos="9355"/>
      </w:tabs>
    </w:pPr>
  </w:style>
  <w:style w:type="character" w:customStyle="1" w:styleId="ab">
    <w:name w:val="Верхний колонтитул Знак"/>
    <w:basedOn w:val="a0"/>
    <w:link w:val="aa"/>
    <w:uiPriority w:val="99"/>
    <w:rsid w:val="00B55ECE"/>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B55ECE"/>
    <w:rPr>
      <w:rFonts w:ascii="Tahoma" w:hAnsi="Tahoma" w:cs="Tahoma"/>
      <w:sz w:val="16"/>
      <w:szCs w:val="16"/>
    </w:rPr>
  </w:style>
  <w:style w:type="character" w:customStyle="1" w:styleId="ad">
    <w:name w:val="Текст выноски Знак"/>
    <w:basedOn w:val="a0"/>
    <w:link w:val="ac"/>
    <w:uiPriority w:val="99"/>
    <w:semiHidden/>
    <w:rsid w:val="00B55ECE"/>
    <w:rPr>
      <w:rFonts w:ascii="Tahoma" w:eastAsia="Times New Roman" w:hAnsi="Tahoma" w:cs="Tahoma"/>
      <w:sz w:val="16"/>
      <w:szCs w:val="16"/>
      <w:lang w:eastAsia="ru-RU"/>
    </w:rPr>
  </w:style>
  <w:style w:type="paragraph" w:styleId="ae">
    <w:name w:val="List Paragraph"/>
    <w:basedOn w:val="a"/>
    <w:uiPriority w:val="34"/>
    <w:qFormat/>
    <w:rsid w:val="00F36FE8"/>
    <w:pPr>
      <w:ind w:left="720"/>
      <w:contextualSpacing/>
    </w:pPr>
  </w:style>
  <w:style w:type="character" w:customStyle="1" w:styleId="apple-converted-space">
    <w:name w:val="apple-converted-space"/>
    <w:basedOn w:val="a0"/>
    <w:rsid w:val="00103411"/>
  </w:style>
  <w:style w:type="paragraph" w:customStyle="1" w:styleId="pboth">
    <w:name w:val="pboth"/>
    <w:basedOn w:val="a"/>
    <w:rsid w:val="00417D4A"/>
    <w:pPr>
      <w:spacing w:before="100" w:beforeAutospacing="1" w:after="100" w:afterAutospacing="1"/>
    </w:pPr>
  </w:style>
  <w:style w:type="paragraph" w:customStyle="1" w:styleId="af">
    <w:name w:val="Описание документов"/>
    <w:basedOn w:val="a"/>
    <w:link w:val="af0"/>
    <w:qFormat/>
    <w:rsid w:val="00CA7E45"/>
    <w:rPr>
      <w:rFonts w:eastAsia="Calibri"/>
      <w:sz w:val="16"/>
      <w:szCs w:val="16"/>
    </w:rPr>
  </w:style>
  <w:style w:type="character" w:customStyle="1" w:styleId="af0">
    <w:name w:val="Описание документов Знак"/>
    <w:link w:val="af"/>
    <w:rsid w:val="00CA7E45"/>
    <w:rPr>
      <w:rFonts w:ascii="Times New Roman" w:eastAsia="Calibri" w:hAnsi="Times New Roman" w:cs="Times New Roman"/>
      <w:sz w:val="16"/>
      <w:szCs w:val="16"/>
    </w:rPr>
  </w:style>
  <w:style w:type="paragraph" w:styleId="af1">
    <w:name w:val="footer"/>
    <w:basedOn w:val="a"/>
    <w:link w:val="af2"/>
    <w:uiPriority w:val="99"/>
    <w:semiHidden/>
    <w:unhideWhenUsed/>
    <w:rsid w:val="007F3283"/>
    <w:pPr>
      <w:tabs>
        <w:tab w:val="center" w:pos="4677"/>
        <w:tab w:val="right" w:pos="9355"/>
      </w:tabs>
    </w:pPr>
  </w:style>
  <w:style w:type="character" w:customStyle="1" w:styleId="af2">
    <w:name w:val="Нижний колонтитул Знак"/>
    <w:basedOn w:val="a0"/>
    <w:link w:val="af1"/>
    <w:uiPriority w:val="99"/>
    <w:semiHidden/>
    <w:rsid w:val="007F32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8165214">
      <w:bodyDiv w:val="1"/>
      <w:marLeft w:val="0"/>
      <w:marRight w:val="0"/>
      <w:marTop w:val="0"/>
      <w:marBottom w:val="0"/>
      <w:divBdr>
        <w:top w:val="none" w:sz="0" w:space="0" w:color="auto"/>
        <w:left w:val="none" w:sz="0" w:space="0" w:color="auto"/>
        <w:bottom w:val="none" w:sz="0" w:space="0" w:color="auto"/>
        <w:right w:val="none" w:sz="0" w:space="0" w:color="auto"/>
      </w:divBdr>
      <w:divsChild>
        <w:div w:id="1951233585">
          <w:marLeft w:val="0"/>
          <w:marRight w:val="0"/>
          <w:marTop w:val="0"/>
          <w:marBottom w:val="0"/>
          <w:divBdr>
            <w:top w:val="none" w:sz="0" w:space="0" w:color="auto"/>
            <w:left w:val="none" w:sz="0" w:space="0" w:color="auto"/>
            <w:bottom w:val="none" w:sz="0" w:space="0" w:color="auto"/>
            <w:right w:val="none" w:sz="0" w:space="0" w:color="auto"/>
          </w:divBdr>
          <w:divsChild>
            <w:div w:id="1277522435">
              <w:marLeft w:val="0"/>
              <w:marRight w:val="0"/>
              <w:marTop w:val="165"/>
              <w:marBottom w:val="0"/>
              <w:divBdr>
                <w:top w:val="none" w:sz="0" w:space="0" w:color="auto"/>
                <w:left w:val="none" w:sz="0" w:space="0" w:color="auto"/>
                <w:bottom w:val="none" w:sz="0" w:space="0" w:color="auto"/>
                <w:right w:val="none" w:sz="0" w:space="0" w:color="auto"/>
              </w:divBdr>
              <w:divsChild>
                <w:div w:id="428042403">
                  <w:marLeft w:val="0"/>
                  <w:marRight w:val="0"/>
                  <w:marTop w:val="0"/>
                  <w:marBottom w:val="0"/>
                  <w:divBdr>
                    <w:top w:val="none" w:sz="0" w:space="0" w:color="auto"/>
                    <w:left w:val="none" w:sz="0" w:space="0" w:color="auto"/>
                    <w:bottom w:val="none" w:sz="0" w:space="0" w:color="auto"/>
                    <w:right w:val="none" w:sz="0" w:space="0" w:color="auto"/>
                  </w:divBdr>
                  <w:divsChild>
                    <w:div w:id="1377971627">
                      <w:marLeft w:val="0"/>
                      <w:marRight w:val="0"/>
                      <w:marTop w:val="0"/>
                      <w:marBottom w:val="0"/>
                      <w:divBdr>
                        <w:top w:val="none" w:sz="0" w:space="0" w:color="auto"/>
                        <w:left w:val="none" w:sz="0" w:space="0" w:color="auto"/>
                        <w:bottom w:val="none" w:sz="0" w:space="0" w:color="auto"/>
                        <w:right w:val="none" w:sz="0" w:space="0" w:color="auto"/>
                      </w:divBdr>
                      <w:divsChild>
                        <w:div w:id="1373116166">
                          <w:marLeft w:val="0"/>
                          <w:marRight w:val="0"/>
                          <w:marTop w:val="0"/>
                          <w:marBottom w:val="0"/>
                          <w:divBdr>
                            <w:top w:val="none" w:sz="0" w:space="0" w:color="auto"/>
                            <w:left w:val="none" w:sz="0" w:space="0" w:color="auto"/>
                            <w:bottom w:val="none" w:sz="0" w:space="0" w:color="auto"/>
                            <w:right w:val="none" w:sz="0" w:space="0" w:color="auto"/>
                          </w:divBdr>
                          <w:divsChild>
                            <w:div w:id="1195272135">
                              <w:marLeft w:val="0"/>
                              <w:marRight w:val="0"/>
                              <w:marTop w:val="0"/>
                              <w:marBottom w:val="0"/>
                              <w:divBdr>
                                <w:top w:val="none" w:sz="0" w:space="0" w:color="auto"/>
                                <w:left w:val="none" w:sz="0" w:space="0" w:color="auto"/>
                                <w:bottom w:val="none" w:sz="0" w:space="0" w:color="auto"/>
                                <w:right w:val="none" w:sz="0" w:space="0" w:color="auto"/>
                              </w:divBdr>
                              <w:divsChild>
                                <w:div w:id="1873810188">
                                  <w:marLeft w:val="0"/>
                                  <w:marRight w:val="0"/>
                                  <w:marTop w:val="0"/>
                                  <w:marBottom w:val="0"/>
                                  <w:divBdr>
                                    <w:top w:val="none" w:sz="0" w:space="0" w:color="auto"/>
                                    <w:left w:val="none" w:sz="0" w:space="0" w:color="auto"/>
                                    <w:bottom w:val="none" w:sz="0" w:space="0" w:color="auto"/>
                                    <w:right w:val="none" w:sz="0" w:space="0" w:color="auto"/>
                                  </w:divBdr>
                                  <w:divsChild>
                                    <w:div w:id="1181359499">
                                      <w:marLeft w:val="0"/>
                                      <w:marRight w:val="0"/>
                                      <w:marTop w:val="0"/>
                                      <w:marBottom w:val="0"/>
                                      <w:divBdr>
                                        <w:top w:val="none" w:sz="0" w:space="0" w:color="auto"/>
                                        <w:left w:val="none" w:sz="0" w:space="0" w:color="auto"/>
                                        <w:bottom w:val="none" w:sz="0" w:space="0" w:color="auto"/>
                                        <w:right w:val="none" w:sz="0" w:space="0" w:color="auto"/>
                                      </w:divBdr>
                                      <w:divsChild>
                                        <w:div w:id="1911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3DB6-FED5-4E0B-969A-390629FA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Pages>
  <Words>591</Words>
  <Characters>3371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Adnim</dc:creator>
  <cp:lastModifiedBy>Admin</cp:lastModifiedBy>
  <cp:revision>72</cp:revision>
  <cp:lastPrinted>2026-03-18T05:55:00Z</cp:lastPrinted>
  <dcterms:created xsi:type="dcterms:W3CDTF">2019-02-06T11:26:00Z</dcterms:created>
  <dcterms:modified xsi:type="dcterms:W3CDTF">2026-03-18T06:12:00Z</dcterms:modified>
</cp:coreProperties>
</file>